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3DC06">
      <w:pPr>
        <w:jc w:val="center"/>
        <w:rPr>
          <w:rFonts w:hint="default"/>
          <w:b/>
          <w:color w:val="FF0000"/>
          <w:sz w:val="28"/>
          <w:szCs w:val="28"/>
          <w:lang w:val="ru-RU"/>
        </w:rPr>
      </w:pPr>
      <w:r>
        <w:rPr>
          <w:b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b/>
          <w:sz w:val="28"/>
          <w:szCs w:val="28"/>
          <w:lang w:val="en-US"/>
        </w:rPr>
        <w:tab/>
        <w:t/>
      </w:r>
      <w:r>
        <w:rPr>
          <w:rFonts w:hint="default"/>
          <w:b/>
          <w:sz w:val="28"/>
          <w:szCs w:val="28"/>
          <w:lang w:val="en-US"/>
        </w:rPr>
        <w:tab/>
        <w:t/>
      </w:r>
      <w:r>
        <w:rPr>
          <w:rFonts w:hint="default"/>
          <w:b/>
          <w:sz w:val="28"/>
          <w:szCs w:val="28"/>
          <w:lang w:val="en-US"/>
        </w:rPr>
        <w:tab/>
        <w:t/>
      </w:r>
      <w:r>
        <w:rPr>
          <w:rFonts w:hint="default"/>
          <w:b/>
          <w:sz w:val="28"/>
          <w:szCs w:val="28"/>
          <w:lang w:val="en-US"/>
        </w:rPr>
        <w:tab/>
        <w:t/>
      </w:r>
      <w:r>
        <w:rPr>
          <w:rFonts w:hint="default"/>
          <w:b/>
          <w:sz w:val="28"/>
          <w:szCs w:val="28"/>
          <w:lang w:val="en-US"/>
        </w:rPr>
        <w:tab/>
        <w:t/>
      </w:r>
      <w:r>
        <w:rPr>
          <w:rFonts w:hint="default"/>
          <w:b/>
          <w:sz w:val="28"/>
          <w:szCs w:val="28"/>
          <w:lang w:val="en-US"/>
        </w:rPr>
        <w:tab/>
      </w:r>
      <w:r>
        <w:rPr>
          <w:rFonts w:hint="default"/>
          <w:b/>
          <w:color w:val="FF0000"/>
          <w:sz w:val="28"/>
          <w:szCs w:val="28"/>
          <w:lang w:val="ru-RU"/>
        </w:rPr>
        <w:t>ПРОЕКТ</w:t>
      </w:r>
    </w:p>
    <w:p w14:paraId="3B6AD702">
      <w:pPr>
        <w:jc w:val="center"/>
        <w:rPr>
          <w:b/>
          <w:sz w:val="28"/>
          <w:szCs w:val="28"/>
        </w:rPr>
      </w:pPr>
    </w:p>
    <w:p w14:paraId="48873E82">
      <w:pPr>
        <w:jc w:val="center"/>
        <w:rPr>
          <w:b/>
          <w:sz w:val="28"/>
          <w:szCs w:val="28"/>
        </w:rPr>
      </w:pPr>
    </w:p>
    <w:p w14:paraId="1001F03E">
      <w:pPr>
        <w:jc w:val="center"/>
        <w:rPr>
          <w:b/>
          <w:sz w:val="28"/>
          <w:szCs w:val="28"/>
        </w:rPr>
      </w:pPr>
    </w:p>
    <w:p w14:paraId="1A9DEC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D8974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Лаголовского сельского поселения</w:t>
      </w:r>
    </w:p>
    <w:p w14:paraId="06AF4A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14:paraId="493CC9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14:paraId="51E5FAEF">
      <w:pPr>
        <w:rPr>
          <w:b/>
          <w:sz w:val="28"/>
          <w:szCs w:val="28"/>
        </w:rPr>
      </w:pPr>
    </w:p>
    <w:p w14:paraId="650FF4B1">
      <w:pPr>
        <w:rPr>
          <w:b/>
          <w:sz w:val="28"/>
          <w:szCs w:val="28"/>
        </w:rPr>
      </w:pPr>
    </w:p>
    <w:p w14:paraId="54C6A9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20134045">
      <w:pPr>
        <w:jc w:val="center"/>
        <w:rPr>
          <w:sz w:val="28"/>
          <w:szCs w:val="28"/>
        </w:rPr>
      </w:pPr>
    </w:p>
    <w:p w14:paraId="5F06A46D">
      <w:pPr>
        <w:rPr>
          <w:sz w:val="28"/>
          <w:szCs w:val="28"/>
        </w:rPr>
      </w:pPr>
    </w:p>
    <w:p w14:paraId="7B2D89E5">
      <w:pPr>
        <w:rPr>
          <w:sz w:val="28"/>
          <w:szCs w:val="28"/>
        </w:rPr>
      </w:pPr>
      <w:r>
        <w:rPr>
          <w:sz w:val="28"/>
          <w:szCs w:val="28"/>
        </w:rPr>
        <w:t>Ленинградская обл.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hint="default"/>
          <w:sz w:val="28"/>
          <w:szCs w:val="28"/>
          <w:lang w:val="ru-RU"/>
        </w:rPr>
        <w:t>15.07.2025    № 29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727197D">
      <w:pPr>
        <w:rPr>
          <w:sz w:val="28"/>
          <w:szCs w:val="28"/>
        </w:rPr>
      </w:pPr>
      <w:r>
        <w:rPr>
          <w:sz w:val="28"/>
          <w:szCs w:val="28"/>
        </w:rPr>
        <w:t>д. Лаголово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E186E84">
      <w:pPr>
        <w:rPr>
          <w:sz w:val="28"/>
          <w:szCs w:val="28"/>
        </w:rPr>
      </w:pPr>
    </w:p>
    <w:p w14:paraId="32886572">
      <w:pPr>
        <w:rPr>
          <w:i/>
          <w:sz w:val="28"/>
          <w:szCs w:val="28"/>
        </w:rPr>
      </w:pPr>
    </w:p>
    <w:p w14:paraId="5B2C212D">
      <w:pPr>
        <w:rPr>
          <w:i/>
          <w:sz w:val="28"/>
          <w:szCs w:val="28"/>
        </w:rPr>
      </w:pPr>
      <w:bookmarkStart w:id="0" w:name="_GoBack"/>
      <w:r>
        <w:rPr>
          <w:i/>
          <w:sz w:val="28"/>
          <w:szCs w:val="28"/>
        </w:rPr>
        <w:t>О проверке готовности к отопительному периоду 2025/2026 года</w:t>
      </w:r>
    </w:p>
    <w:p w14:paraId="7F571419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теплоснабжающих, теплосетевых организаций и потребителей</w:t>
      </w:r>
    </w:p>
    <w:p w14:paraId="2DB9ACEC">
      <w:pPr>
        <w:rPr>
          <w:i/>
          <w:sz w:val="28"/>
          <w:szCs w:val="28"/>
        </w:rPr>
      </w:pPr>
      <w:r>
        <w:rPr>
          <w:i/>
          <w:sz w:val="28"/>
          <w:szCs w:val="28"/>
        </w:rPr>
        <w:t>тепловой энергии МО Лаголовского сельского поселения</w:t>
      </w:r>
    </w:p>
    <w:bookmarkEnd w:id="0"/>
    <w:p w14:paraId="5EE58158">
      <w:pPr>
        <w:jc w:val="both"/>
        <w:rPr>
          <w:i/>
          <w:sz w:val="28"/>
          <w:szCs w:val="28"/>
        </w:rPr>
      </w:pPr>
    </w:p>
    <w:p w14:paraId="6391D270">
      <w:pPr>
        <w:rPr>
          <w:sz w:val="28"/>
          <w:szCs w:val="28"/>
        </w:rPr>
      </w:pPr>
    </w:p>
    <w:p w14:paraId="5C935A7D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27.07.2010 № 190-ФЗ «О теплоснабжении», приказом Министерства энергетики Российской Федерации от 12.03.2013 № 103 «Об утверждении Правил оценки готовности к отопительному периоду», Постановлением Правительства Ленинградской области от 19.06.2006 г.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177 «Об утверждении Правил подготовки и проведения отопительного сезона в Ленинградской области», Уставом муниципального образования Лаголовское сельское поселение в целях проведения проверок готовности к отопительному периоду 2025/2026 года потребителей тепловой энергии, теплоснабжающих и теплосетевых организаций на территории муниципального образования Лаголовское сельское поселение, администрация поселения</w:t>
      </w:r>
    </w:p>
    <w:p w14:paraId="348EDE2B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0936A82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42B2B5B">
      <w:pPr>
        <w:ind w:firstLine="708"/>
        <w:rPr>
          <w:sz w:val="28"/>
          <w:szCs w:val="28"/>
        </w:rPr>
      </w:pPr>
    </w:p>
    <w:p w14:paraId="478F3967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состав комиссии по проверке готовности к отопительному периоду 2025/2026 года теплоснабжающих и теплосетевых организаций, потребителей тепловой энергии муниципального образования Лаголовское сельское поселение (Приложение №1).</w:t>
      </w:r>
    </w:p>
    <w:p w14:paraId="57DB97B3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Программу проведения проверки готовности к отопительному периоду 2025/2026 года теплоснабжающих и теплосетевых организаций на территории муниципального образования Лаголовское сельское поселение (Приложение № 2).</w:t>
      </w:r>
    </w:p>
    <w:p w14:paraId="00001F9C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Программу проведения проверки готовности к отопительному периоду 2025/2026 года потребителей тепловой энергии на территории муниципального образования Лаголовское сельское поселение (Приложение № 3).</w:t>
      </w:r>
    </w:p>
    <w:p w14:paraId="163E9361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Провести комиссионные проверки готовности жилищного фонда и объектов социальной сферы, теплоснабжающих и теплосетевых организаций к работе в отопительный период 2025/2026 года с подписанием актов и паспортов готовности:</w:t>
      </w:r>
    </w:p>
    <w:p w14:paraId="6214F2FE">
      <w:pPr>
        <w:pStyle w:val="26"/>
        <w:numPr>
          <w:ilvl w:val="1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на объекты социальной сферы – в срок до 25 августа 2025 года;</w:t>
      </w:r>
    </w:p>
    <w:p w14:paraId="682E3682">
      <w:pPr>
        <w:pStyle w:val="26"/>
        <w:numPr>
          <w:ilvl w:val="1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на жилищный фонд – в срок до 01 сентября 2025 года;</w:t>
      </w:r>
    </w:p>
    <w:p w14:paraId="12C55C24">
      <w:pPr>
        <w:pStyle w:val="26"/>
        <w:numPr>
          <w:ilvl w:val="1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теплоснабжающих и теплосетевых организаций – в срок до 15 октября 2025 года.</w:t>
      </w:r>
    </w:p>
    <w:p w14:paraId="27696B00">
      <w:pPr>
        <w:pStyle w:val="26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на сайте муниципального образования Лаголовское сельское поселение.</w:t>
      </w:r>
    </w:p>
    <w:p w14:paraId="7079EF1B">
      <w:pPr>
        <w:pStyle w:val="26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20D524FA">
      <w:pPr>
        <w:pStyle w:val="26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17BAC953">
      <w:pPr>
        <w:shd w:val="clear" w:color="auto" w:fill="FFFFFF"/>
        <w:jc w:val="both"/>
        <w:rPr>
          <w:sz w:val="28"/>
          <w:szCs w:val="28"/>
        </w:rPr>
      </w:pPr>
    </w:p>
    <w:p w14:paraId="1EC9AB84">
      <w:pPr>
        <w:jc w:val="both"/>
        <w:rPr>
          <w:sz w:val="28"/>
          <w:szCs w:val="28"/>
        </w:rPr>
      </w:pPr>
    </w:p>
    <w:p w14:paraId="106D5969">
      <w:pPr>
        <w:jc w:val="both"/>
        <w:rPr>
          <w:sz w:val="28"/>
          <w:szCs w:val="28"/>
        </w:rPr>
      </w:pPr>
    </w:p>
    <w:p w14:paraId="7E50576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Д.И. Селиванов</w:t>
      </w:r>
    </w:p>
    <w:p w14:paraId="41AA5EBF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9ED5BE4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42907923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4F2661D0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Лаголовского сельского поселения</w:t>
      </w:r>
    </w:p>
    <w:p w14:paraId="13BCA7FB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14:paraId="6B3D71E6">
      <w:pPr>
        <w:ind w:left="4248" w:firstLine="708"/>
        <w:rPr>
          <w:sz w:val="28"/>
          <w:szCs w:val="28"/>
        </w:rPr>
      </w:pPr>
    </w:p>
    <w:p w14:paraId="66EE03FD">
      <w:pPr>
        <w:rPr>
          <w:sz w:val="28"/>
          <w:szCs w:val="28"/>
        </w:rPr>
      </w:pPr>
    </w:p>
    <w:p w14:paraId="6BB07D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</w:t>
      </w:r>
    </w:p>
    <w:p w14:paraId="2A002D5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14:paraId="7F91076B">
      <w:pPr>
        <w:jc w:val="center"/>
        <w:rPr>
          <w:sz w:val="28"/>
          <w:szCs w:val="28"/>
        </w:rPr>
      </w:pPr>
      <w:r>
        <w:rPr>
          <w:sz w:val="28"/>
          <w:szCs w:val="28"/>
        </w:rPr>
        <w:t>Лаголовского сельского поселения</w:t>
      </w:r>
    </w:p>
    <w:p w14:paraId="7936B194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проверке готовности к отопительному периоду 2025/2026 гг теплоснабжающих и теплосетевых организаций, потребителей тепловой энергии Лаголовское сельское поселение</w:t>
      </w:r>
    </w:p>
    <w:p w14:paraId="4B67B186">
      <w:pPr>
        <w:rPr>
          <w:sz w:val="28"/>
          <w:szCs w:val="28"/>
        </w:rPr>
      </w:pPr>
    </w:p>
    <w:p w14:paraId="0AD8EA5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</w:t>
      </w:r>
    </w:p>
    <w:p w14:paraId="666C7F19">
      <w:pPr>
        <w:jc w:val="both"/>
        <w:rPr>
          <w:sz w:val="28"/>
          <w:szCs w:val="28"/>
        </w:rPr>
      </w:pPr>
    </w:p>
    <w:p w14:paraId="237CA2A0">
      <w:pPr>
        <w:jc w:val="both"/>
        <w:rPr>
          <w:sz w:val="28"/>
          <w:szCs w:val="28"/>
        </w:rPr>
      </w:pPr>
      <w:r>
        <w:rPr>
          <w:sz w:val="28"/>
          <w:szCs w:val="28"/>
        </w:rPr>
        <w:t>Селиванов Дмитрий Игоревич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глава администрации</w:t>
      </w:r>
    </w:p>
    <w:p w14:paraId="211E12B6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Лаголовского сельского поселения</w:t>
      </w:r>
    </w:p>
    <w:p w14:paraId="6FE1DE23">
      <w:pPr>
        <w:ind w:left="3540" w:firstLine="708"/>
        <w:jc w:val="both"/>
        <w:rPr>
          <w:sz w:val="28"/>
          <w:szCs w:val="28"/>
        </w:rPr>
      </w:pPr>
    </w:p>
    <w:p w14:paraId="68DC31D5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</w:t>
      </w:r>
    </w:p>
    <w:p w14:paraId="209D45B8">
      <w:pPr>
        <w:jc w:val="both"/>
        <w:rPr>
          <w:sz w:val="28"/>
          <w:szCs w:val="28"/>
        </w:rPr>
      </w:pPr>
    </w:p>
    <w:p w14:paraId="6D36C3A5">
      <w:pPr>
        <w:jc w:val="both"/>
        <w:rPr>
          <w:sz w:val="28"/>
          <w:szCs w:val="28"/>
        </w:rPr>
      </w:pPr>
      <w:r>
        <w:rPr>
          <w:sz w:val="28"/>
          <w:szCs w:val="28"/>
        </w:rPr>
        <w:t>Набатов Сергей Борисович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заместитель главы администрации</w:t>
      </w:r>
    </w:p>
    <w:p w14:paraId="578CE94E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Лаголовского сельского поселения</w:t>
      </w:r>
    </w:p>
    <w:p w14:paraId="6E9A81B8">
      <w:pPr>
        <w:ind w:left="3540" w:firstLine="708"/>
        <w:jc w:val="both"/>
        <w:rPr>
          <w:sz w:val="28"/>
          <w:szCs w:val="28"/>
        </w:rPr>
      </w:pPr>
    </w:p>
    <w:p w14:paraId="4F206DD3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44143F4C">
      <w:pPr>
        <w:jc w:val="both"/>
        <w:rPr>
          <w:sz w:val="28"/>
          <w:szCs w:val="28"/>
        </w:rPr>
      </w:pPr>
    </w:p>
    <w:p w14:paraId="5B4FFF88">
      <w:pPr>
        <w:jc w:val="both"/>
        <w:rPr>
          <w:sz w:val="28"/>
          <w:szCs w:val="28"/>
        </w:rPr>
      </w:pPr>
      <w:r>
        <w:rPr>
          <w:sz w:val="28"/>
          <w:szCs w:val="28"/>
        </w:rPr>
        <w:t>Ветошкина Марина Сергеевна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заместитель начальника отдела</w:t>
      </w:r>
    </w:p>
    <w:p w14:paraId="6A6EA57B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организационной работы</w:t>
      </w:r>
    </w:p>
    <w:p w14:paraId="6A82773F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14:paraId="653616A5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Лаголовского сельского поселения</w:t>
      </w:r>
    </w:p>
    <w:p w14:paraId="5A78FE3B">
      <w:pPr>
        <w:jc w:val="both"/>
        <w:rPr>
          <w:sz w:val="28"/>
          <w:szCs w:val="28"/>
        </w:rPr>
      </w:pPr>
    </w:p>
    <w:p w14:paraId="338F4B7F">
      <w:pPr>
        <w:jc w:val="both"/>
        <w:rPr>
          <w:sz w:val="28"/>
          <w:szCs w:val="28"/>
        </w:rPr>
      </w:pPr>
      <w:r>
        <w:rPr>
          <w:sz w:val="28"/>
          <w:szCs w:val="28"/>
        </w:rPr>
        <w:t>Черноморец Елизавета Владимировна</w:t>
      </w:r>
      <w:r>
        <w:rPr>
          <w:sz w:val="28"/>
          <w:szCs w:val="28"/>
        </w:rPr>
        <w:tab/>
      </w:r>
      <w:r>
        <w:rPr>
          <w:sz w:val="28"/>
          <w:szCs w:val="28"/>
        </w:rPr>
        <w:t>специалист 1 категории отдела</w:t>
      </w:r>
    </w:p>
    <w:p w14:paraId="06E9C037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организационной работы</w:t>
      </w:r>
    </w:p>
    <w:p w14:paraId="7FFEC34B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14:paraId="080302CC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Лаголовского сельского поселения</w:t>
      </w:r>
    </w:p>
    <w:p w14:paraId="45E292C2">
      <w:pPr>
        <w:jc w:val="both"/>
        <w:rPr>
          <w:sz w:val="28"/>
          <w:szCs w:val="28"/>
        </w:rPr>
      </w:pPr>
    </w:p>
    <w:p w14:paraId="0454866B">
      <w:pPr>
        <w:jc w:val="both"/>
        <w:rPr>
          <w:sz w:val="28"/>
          <w:szCs w:val="28"/>
        </w:rPr>
      </w:pPr>
      <w:r>
        <w:rPr>
          <w:sz w:val="28"/>
          <w:szCs w:val="28"/>
        </w:rPr>
        <w:t>Северо-Западное управление</w:t>
      </w:r>
    </w:p>
    <w:p w14:paraId="12B1D3B7">
      <w:pPr>
        <w:jc w:val="both"/>
        <w:rPr>
          <w:sz w:val="28"/>
          <w:szCs w:val="28"/>
        </w:rPr>
      </w:pPr>
      <w:r>
        <w:rPr>
          <w:sz w:val="28"/>
          <w:szCs w:val="28"/>
        </w:rPr>
        <w:t>Федеральной службы по</w:t>
      </w:r>
    </w:p>
    <w:p w14:paraId="683F6CD5">
      <w:pPr>
        <w:jc w:val="both"/>
        <w:rPr>
          <w:sz w:val="28"/>
          <w:szCs w:val="28"/>
        </w:rPr>
      </w:pPr>
      <w:r>
        <w:rPr>
          <w:sz w:val="28"/>
          <w:szCs w:val="28"/>
        </w:rPr>
        <w:t>экологическому, технологическому</w:t>
      </w:r>
    </w:p>
    <w:p w14:paraId="33A57AE1">
      <w:pPr>
        <w:jc w:val="both"/>
        <w:rPr>
          <w:sz w:val="28"/>
          <w:szCs w:val="28"/>
        </w:rPr>
      </w:pPr>
      <w:r>
        <w:rPr>
          <w:sz w:val="28"/>
          <w:szCs w:val="28"/>
        </w:rPr>
        <w:t>и атомному надзору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по согласованию</w:t>
      </w:r>
    </w:p>
    <w:p w14:paraId="0DFF0AE3">
      <w:pPr>
        <w:jc w:val="both"/>
        <w:rPr>
          <w:sz w:val="28"/>
          <w:szCs w:val="28"/>
        </w:rPr>
      </w:pPr>
    </w:p>
    <w:p w14:paraId="1763D3A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ресурсоснабжающей</w:t>
      </w:r>
    </w:p>
    <w:p w14:paraId="472566C8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компании АО «ИЭК»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по согласованию</w:t>
      </w:r>
    </w:p>
    <w:p w14:paraId="6E8A692B">
      <w:pPr>
        <w:jc w:val="both"/>
        <w:rPr>
          <w:sz w:val="28"/>
          <w:szCs w:val="28"/>
        </w:rPr>
      </w:pPr>
    </w:p>
    <w:p w14:paraId="2BDB730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АО «Газпром</w:t>
      </w:r>
    </w:p>
    <w:p w14:paraId="1117CC91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распределение Ленинградской</w:t>
      </w:r>
    </w:p>
    <w:p w14:paraId="2E67917A">
      <w:pPr>
        <w:jc w:val="both"/>
        <w:rPr>
          <w:sz w:val="28"/>
          <w:szCs w:val="28"/>
        </w:rPr>
      </w:pPr>
      <w:r>
        <w:rPr>
          <w:sz w:val="28"/>
          <w:szCs w:val="28"/>
        </w:rPr>
        <w:t>области»»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по согласованию</w:t>
      </w:r>
    </w:p>
    <w:p w14:paraId="54B61E61">
      <w:pPr>
        <w:jc w:val="both"/>
        <w:rPr>
          <w:sz w:val="28"/>
          <w:szCs w:val="28"/>
        </w:rPr>
      </w:pPr>
    </w:p>
    <w:p w14:paraId="7E23D21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управляющей</w:t>
      </w:r>
    </w:p>
    <w:p w14:paraId="37AB3D2D">
      <w:pPr>
        <w:ind w:left="4248" w:hanging="4245"/>
        <w:jc w:val="both"/>
        <w:rPr>
          <w:sz w:val="28"/>
          <w:szCs w:val="28"/>
        </w:rPr>
      </w:pPr>
      <w:r>
        <w:rPr>
          <w:sz w:val="28"/>
          <w:szCs w:val="28"/>
        </w:rPr>
        <w:t>компании ООО «Л-Сити»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по согласованию</w:t>
      </w:r>
      <w:r>
        <w:rPr>
          <w:sz w:val="28"/>
          <w:szCs w:val="28"/>
        </w:rPr>
        <w:br w:type="page"/>
      </w:r>
    </w:p>
    <w:p w14:paraId="6875A123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7D115136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к Программе проведения проверки</w:t>
      </w:r>
    </w:p>
    <w:p w14:paraId="765FFB8E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готовности к отопительному</w:t>
      </w:r>
    </w:p>
    <w:p w14:paraId="27E0A86D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периоду 2025/2026 года</w:t>
      </w:r>
    </w:p>
    <w:p w14:paraId="6546158F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теплоснабжающих и теплосетевых</w:t>
      </w:r>
    </w:p>
    <w:p w14:paraId="39CBC765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организаций на территории</w:t>
      </w:r>
    </w:p>
    <w:p w14:paraId="5B84368F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Лаголовского сельского поселения</w:t>
      </w:r>
    </w:p>
    <w:p w14:paraId="1D96A321">
      <w:pPr>
        <w:rPr>
          <w:sz w:val="28"/>
          <w:szCs w:val="28"/>
        </w:rPr>
      </w:pPr>
    </w:p>
    <w:p w14:paraId="311A7AED">
      <w:pPr>
        <w:jc w:val="center"/>
        <w:rPr>
          <w:sz w:val="28"/>
          <w:szCs w:val="28"/>
        </w:rPr>
      </w:pPr>
      <w:r>
        <w:rPr>
          <w:sz w:val="28"/>
          <w:szCs w:val="28"/>
        </w:rPr>
        <w:t>Теплоснабжающие и теплосетевые организации на территории муниципального образования Лаголовского сельского поселения</w:t>
      </w:r>
    </w:p>
    <w:p w14:paraId="312F0210">
      <w:pPr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Style w:val="6"/>
        <w:tblW w:w="0" w:type="auto"/>
        <w:jc w:val="center"/>
        <w:tblCellSpacing w:w="20" w:type="dxa"/>
        <w:tblBorders>
          <w:top w:val="inset" w:color="EBECEE" w:sz="6" w:space="0"/>
          <w:left w:val="inset" w:color="EBECEE" w:sz="6" w:space="0"/>
          <w:bottom w:val="outset" w:color="EBECEE" w:sz="6" w:space="0"/>
          <w:right w:val="outset" w:color="EBECEE" w:sz="6" w:space="0"/>
          <w:insideH w:val="inset" w:color="EBECEE" w:sz="6" w:space="0"/>
          <w:insideV w:val="inset" w:color="EBECEE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2899"/>
        <w:gridCol w:w="3361"/>
        <w:gridCol w:w="2738"/>
      </w:tblGrid>
      <w:tr w14:paraId="05771EF7">
        <w:tblPrEx>
          <w:tblBorders>
            <w:top w:val="inset" w:color="EBECEE" w:sz="6" w:space="0"/>
            <w:left w:val="inset" w:color="EBECEE" w:sz="6" w:space="0"/>
            <w:bottom w:val="outset" w:color="EBECEE" w:sz="6" w:space="0"/>
            <w:right w:val="outset" w:color="EBECEE" w:sz="6" w:space="0"/>
            <w:insideH w:val="inset" w:color="EBECEE" w:sz="6" w:space="0"/>
            <w:insideV w:val="inset" w:color="EBECEE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20" w:type="dxa"/>
          <w:jc w:val="center"/>
        </w:trPr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01689D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328B77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3FFDB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2D5D92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Объекты, подлежащие проверке</w:t>
            </w:r>
          </w:p>
        </w:tc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2A18E4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проведения проверки</w:t>
            </w:r>
          </w:p>
        </w:tc>
      </w:tr>
      <w:tr w14:paraId="65C77502">
        <w:tblPrEx>
          <w:tblBorders>
            <w:top w:val="inset" w:color="EBECEE" w:sz="6" w:space="0"/>
            <w:left w:val="inset" w:color="EBECEE" w:sz="6" w:space="0"/>
            <w:bottom w:val="outset" w:color="EBECEE" w:sz="6" w:space="0"/>
            <w:right w:val="outset" w:color="EBECEE" w:sz="6" w:space="0"/>
            <w:insideH w:val="inset" w:color="EBECEE" w:sz="6" w:space="0"/>
            <w:insideV w:val="inset" w:color="EBECEE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20" w:type="dxa"/>
          <w:jc w:val="center"/>
        </w:trPr>
        <w:tc>
          <w:tcPr>
            <w:tcW w:w="0" w:type="auto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136723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75A3D2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045E0E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194993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14:paraId="01423FE8">
        <w:tblPrEx>
          <w:tblBorders>
            <w:top w:val="inset" w:color="EBECEE" w:sz="6" w:space="0"/>
            <w:left w:val="inset" w:color="EBECEE" w:sz="6" w:space="0"/>
            <w:bottom w:val="outset" w:color="EBECEE" w:sz="6" w:space="0"/>
            <w:right w:val="outset" w:color="EBECEE" w:sz="6" w:space="0"/>
            <w:insideH w:val="inset" w:color="EBECEE" w:sz="6" w:space="0"/>
            <w:insideV w:val="inset" w:color="EBECEE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20" w:type="dxa"/>
          <w:jc w:val="center"/>
        </w:trPr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4F7AA1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30C4A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«ИЭК»</w:t>
            </w:r>
          </w:p>
        </w:tc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420683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газовая котельная</w:t>
            </w:r>
          </w:p>
          <w:p w14:paraId="32484C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дер. Лаголово и наружные тепловые сети</w:t>
            </w:r>
          </w:p>
        </w:tc>
        <w:tc>
          <w:tcPr>
            <w:tcW w:w="0" w:type="auto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4371D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15.09.2025 года</w:t>
            </w:r>
          </w:p>
        </w:tc>
      </w:tr>
    </w:tbl>
    <w:p w14:paraId="5930017D">
      <w:pPr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70D9CEDE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34B1E88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14:paraId="3559E1D1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к Программе проведения проверки</w:t>
      </w:r>
    </w:p>
    <w:p w14:paraId="0E819423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готовности к отопительному</w:t>
      </w:r>
    </w:p>
    <w:p w14:paraId="3ABD5E13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периоду 2025/2026 года</w:t>
      </w:r>
    </w:p>
    <w:p w14:paraId="7C9C625E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теплоснабжающих и теплосетевых</w:t>
      </w:r>
    </w:p>
    <w:p w14:paraId="0A420903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организаций на территории</w:t>
      </w:r>
    </w:p>
    <w:p w14:paraId="6F9C4DA2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Лаголовского сельского поселения</w:t>
      </w:r>
    </w:p>
    <w:p w14:paraId="6FA1F8FD">
      <w:pPr>
        <w:rPr>
          <w:sz w:val="28"/>
          <w:szCs w:val="28"/>
        </w:rPr>
      </w:pPr>
    </w:p>
    <w:p w14:paraId="7C36BEE9">
      <w:pPr>
        <w:rPr>
          <w:sz w:val="28"/>
          <w:szCs w:val="28"/>
        </w:rPr>
      </w:pPr>
    </w:p>
    <w:p w14:paraId="5D03EA66">
      <w:pPr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по готовности к отопительному периоду для теплоснабжающих и теплосетевых организаций</w:t>
      </w:r>
    </w:p>
    <w:p w14:paraId="430AF1DA">
      <w:pPr>
        <w:ind w:firstLine="708"/>
        <w:rPr>
          <w:sz w:val="28"/>
          <w:szCs w:val="28"/>
        </w:rPr>
      </w:pPr>
    </w:p>
    <w:p w14:paraId="151952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оценки готовности теплоснабжающих и теплосетевых организаций к отопительному периоду Комиссией должны быть проверены:</w:t>
      </w:r>
    </w:p>
    <w:p w14:paraId="570203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наличие соглашения об управлении системой теплоснабжения, заключенного в порядке, установленном Законом о теплоснабжении;</w:t>
      </w:r>
    </w:p>
    <w:p w14:paraId="78051E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14:paraId="3236A1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соблюдение критериев надежности теплоснабжения, установленных техническими регламентами;</w:t>
      </w:r>
    </w:p>
    <w:p w14:paraId="346EB5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наличие нормативных запасов топлива на источниках тепловой энергии;</w:t>
      </w:r>
    </w:p>
    <w:p w14:paraId="32767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функционирование эксплуатационной, диспетчерской и аварийной служб, а именно:</w:t>
      </w:r>
    </w:p>
    <w:p w14:paraId="0ABDF02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укомплектованность указанных служб персоналом;</w:t>
      </w:r>
    </w:p>
    <w:p w14:paraId="5F5F7D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14:paraId="26DF0E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 проведение наладки принадлежащих им тепловых сетей;</w:t>
      </w:r>
    </w:p>
    <w:p w14:paraId="2DEAF6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7) организация контроля режимов потребления тепловой энергии;</w:t>
      </w:r>
    </w:p>
    <w:p w14:paraId="08C847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8) обеспечение качества теплоносителей;</w:t>
      </w:r>
    </w:p>
    <w:p w14:paraId="771A8E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9) организация коммерческого учета приобретаемой и реализуемой тепловой энергии;</w:t>
      </w:r>
    </w:p>
    <w:p w14:paraId="3ECD4F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Законом о теплоснабжении;</w:t>
      </w:r>
    </w:p>
    <w:p w14:paraId="66ADC6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14:paraId="5A56DC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готовность систем приема и разгрузки топлива, топливоприготовления и топливоподачи;</w:t>
      </w:r>
    </w:p>
    <w:p w14:paraId="6244E0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водно-химического режима;</w:t>
      </w:r>
    </w:p>
    <w:p w14:paraId="464573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14:paraId="7D6D12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14:paraId="5017E2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наличие расчетов допустимого времени устранения аварийных нарушений теплоснабжения жилых домов;</w:t>
      </w:r>
    </w:p>
    <w:p w14:paraId="466434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наличие порядка ликвидации аварийных ситуаций в системах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14:paraId="74762EF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гидравлических и тепловых испытаний тепловых сетей;</w:t>
      </w:r>
    </w:p>
    <w:p w14:paraId="4057E7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14:paraId="08BD7F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выполнение планового графика ремонта тепловых сетей и источников тепловой энергии;</w:t>
      </w:r>
    </w:p>
    <w:p w14:paraId="43949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наличие договоров поставки топлива, не допускающих перебоев поставки и снижения установленных нормативов запасов топлива;</w:t>
      </w:r>
    </w:p>
    <w:p w14:paraId="0FF614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12) наличие документов, определяющих разграничение эксплуатационной ответственности между потребителями тепловой энергии, теплоснабжающими и теплосетевыми организациями;</w:t>
      </w:r>
    </w:p>
    <w:p w14:paraId="6B5516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14:paraId="2279EA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14) работоспособность автоматических регуляторов при их наличии.</w:t>
      </w:r>
    </w:p>
    <w:p w14:paraId="7718F9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 обстоятельствам, при несоблюдении которых в отношении теплоснабжающих организаций составляется Акт с приложением Перечня с указанием сроков устранения замечаний, относится несоблюдение требований, указанных в пунктах 1, 7, 9 и 10 настоящего приложения.</w:t>
      </w:r>
    </w:p>
    <w:p w14:paraId="76DD6EB0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2527989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14:paraId="0BDF721F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к Программе проведения проверки</w:t>
      </w:r>
    </w:p>
    <w:p w14:paraId="6E3B8AC1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готовности к отопительному</w:t>
      </w:r>
    </w:p>
    <w:p w14:paraId="39C3CD0D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периоду 2025/2026 года</w:t>
      </w:r>
    </w:p>
    <w:p w14:paraId="6496C6BD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теплоснабжающих и теплосетевых</w:t>
      </w:r>
    </w:p>
    <w:p w14:paraId="09CD70F3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организаций на территории</w:t>
      </w:r>
    </w:p>
    <w:p w14:paraId="3E36E703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Лаголовского сельского поселения</w:t>
      </w:r>
    </w:p>
    <w:p w14:paraId="7B9F090D">
      <w:pPr>
        <w:rPr>
          <w:sz w:val="28"/>
          <w:szCs w:val="28"/>
        </w:rPr>
      </w:pPr>
    </w:p>
    <w:p w14:paraId="5B7B673C">
      <w:pPr>
        <w:rPr>
          <w:sz w:val="28"/>
          <w:szCs w:val="28"/>
        </w:rPr>
      </w:pPr>
    </w:p>
    <w:p w14:paraId="0B4E8D36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</w:t>
      </w:r>
    </w:p>
    <w:p w14:paraId="5019131C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проверки готовности объекта к эксплуатации в отопительном периоде теплоснабжающей организацией</w:t>
      </w:r>
    </w:p>
    <w:p w14:paraId="4AA7729D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__________________ № ____________________</w:t>
      </w:r>
    </w:p>
    <w:p w14:paraId="5D95A5C7">
      <w:pPr>
        <w:rPr>
          <w:sz w:val="28"/>
          <w:szCs w:val="28"/>
        </w:rPr>
      </w:pPr>
    </w:p>
    <w:p w14:paraId="68B6557F">
      <w:pPr>
        <w:rPr>
          <w:sz w:val="28"/>
          <w:szCs w:val="28"/>
          <w:u w:val="single"/>
        </w:rPr>
      </w:pPr>
      <w:r>
        <w:rPr>
          <w:sz w:val="28"/>
          <w:szCs w:val="28"/>
        </w:rPr>
        <w:t>Наименование объекта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6D5471F6">
      <w:pPr>
        <w:rPr>
          <w:sz w:val="28"/>
          <w:szCs w:val="28"/>
          <w:u w:val="single"/>
        </w:rPr>
      </w:pPr>
      <w:r>
        <w:rPr>
          <w:sz w:val="28"/>
          <w:szCs w:val="28"/>
        </w:rPr>
        <w:t>Адрес объекта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041A71B4">
      <w:pPr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исправное состояние и безопасную эксплуатацию тепловых энергоустановок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279FB602">
      <w:pPr>
        <w:rPr>
          <w:sz w:val="28"/>
          <w:szCs w:val="28"/>
          <w:u w:val="single"/>
        </w:rPr>
      </w:pPr>
      <w:r>
        <w:rPr>
          <w:sz w:val="28"/>
          <w:szCs w:val="28"/>
        </w:rPr>
        <w:t>Представитель теплоснабжающей организации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14:paraId="0801CE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27.07.2010 № 190-ФЗ «О теплоснабжении» провела проверку готовности к отопительному периоду </w:t>
      </w:r>
    </w:p>
    <w:p w14:paraId="1D2D6411">
      <w:pPr>
        <w:rPr>
          <w:sz w:val="28"/>
          <w:szCs w:val="28"/>
        </w:rPr>
      </w:pPr>
    </w:p>
    <w:p w14:paraId="13E55D4A">
      <w:pPr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проверки готовности к отопительному периоду комиссия установила: _______________________________________________________</w:t>
      </w:r>
    </w:p>
    <w:p w14:paraId="5178330E">
      <w:pPr>
        <w:jc w:val="center"/>
        <w:rPr>
          <w:sz w:val="20"/>
          <w:szCs w:val="20"/>
        </w:rPr>
      </w:pPr>
      <w:r>
        <w:rPr>
          <w:sz w:val="20"/>
          <w:szCs w:val="20"/>
        </w:rPr>
        <w:t>(готовность/неготовность к работе в отопительном периоде)</w:t>
      </w:r>
    </w:p>
    <w:p w14:paraId="5DEB6686">
      <w:pPr>
        <w:jc w:val="both"/>
        <w:rPr>
          <w:sz w:val="28"/>
          <w:szCs w:val="28"/>
        </w:rPr>
      </w:pPr>
      <w:r>
        <w:rPr>
          <w:sz w:val="28"/>
          <w:szCs w:val="28"/>
        </w:rPr>
        <w:t>Вывод комиссии по итогам проведения проверки готовности к отопительному периоду:</w:t>
      </w:r>
    </w:p>
    <w:p w14:paraId="1450F34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14:paraId="3BE760A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6269A326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к акту проверки готовности к отопительному периоду ________/_________ гг.</w:t>
      </w:r>
    </w:p>
    <w:p w14:paraId="3A8040C4">
      <w:pPr>
        <w:jc w:val="both"/>
        <w:rPr>
          <w:sz w:val="28"/>
          <w:szCs w:val="28"/>
        </w:rPr>
      </w:pPr>
      <w:r>
        <w:fldChar w:fldCharType="begin"/>
      </w:r>
      <w:r>
        <w:instrText xml:space="preserve"> HYPERLINK "file:///Y:\\!%D0%A1%D0%98%D0%A1%D0%90%D0%94%D0%9C%D0%98%D0%9D\\%D0%A1%D0%B0%D0%B9%D1%82\\%E2%84%96%20177%20%D0%BE%D1%82%2026.05.2021-%20%D0%BE%20%D0%BF%D0%BE%D0%B4%D0%B3%D0%BE%D1%82%D0%BE%D0%B2%D0%BA%D0%B5%20%D0%BA%20%D0%9E%D0%97%D0%9F%202021-2022.doc" \l "Par201" </w:instrText>
      </w:r>
      <w:r>
        <w:fldChar w:fldCharType="separate"/>
      </w:r>
      <w:r>
        <w:rPr>
          <w:rStyle w:val="9"/>
          <w:sz w:val="28"/>
          <w:szCs w:val="28"/>
        </w:rPr>
        <w:t>&lt;*&gt;</w:t>
      </w:r>
      <w:r>
        <w:rPr>
          <w:rStyle w:val="9"/>
          <w:sz w:val="28"/>
          <w:szCs w:val="28"/>
        </w:rPr>
        <w:fldChar w:fldCharType="end"/>
      </w:r>
    </w:p>
    <w:p w14:paraId="05009434">
      <w:pPr>
        <w:jc w:val="both"/>
        <w:rPr>
          <w:sz w:val="28"/>
          <w:szCs w:val="28"/>
        </w:rPr>
      </w:pPr>
    </w:p>
    <w:p w14:paraId="6EF8240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14:paraId="50225DA6">
      <w:pPr>
        <w:jc w:val="both"/>
        <w:rPr>
          <w:sz w:val="28"/>
          <w:szCs w:val="28"/>
        </w:rPr>
      </w:pPr>
    </w:p>
    <w:p w14:paraId="1649032F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</w:t>
      </w:r>
    </w:p>
    <w:p w14:paraId="3D88C153">
      <w:pPr>
        <w:ind w:left="3540" w:firstLine="708"/>
        <w:jc w:val="both"/>
        <w:rPr>
          <w:sz w:val="20"/>
          <w:szCs w:val="20"/>
        </w:rPr>
      </w:pPr>
      <w:r>
        <w:rPr>
          <w:sz w:val="20"/>
          <w:szCs w:val="20"/>
        </w:rPr>
        <w:t>(подпись, расшифровка подписи)</w:t>
      </w:r>
    </w:p>
    <w:p w14:paraId="7D49C30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</w:r>
    </w:p>
    <w:p w14:paraId="1F3E1A7F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09137CA7">
      <w:pPr>
        <w:ind w:left="3540" w:firstLine="708"/>
        <w:jc w:val="both"/>
        <w:rPr>
          <w:sz w:val="20"/>
          <w:szCs w:val="20"/>
        </w:rPr>
      </w:pPr>
      <w:r>
        <w:rPr>
          <w:sz w:val="20"/>
          <w:szCs w:val="20"/>
        </w:rPr>
        <w:t>(подпись, расшифровка подписи)</w:t>
      </w:r>
    </w:p>
    <w:p w14:paraId="1265EE92">
      <w:pPr>
        <w:jc w:val="both"/>
        <w:rPr>
          <w:sz w:val="28"/>
          <w:szCs w:val="28"/>
        </w:rPr>
      </w:pPr>
    </w:p>
    <w:p w14:paraId="717C08D7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638DB30B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4CAC3DF5">
      <w:pPr>
        <w:ind w:left="3540" w:firstLine="708"/>
        <w:jc w:val="both"/>
        <w:rPr>
          <w:sz w:val="20"/>
          <w:szCs w:val="20"/>
        </w:rPr>
      </w:pPr>
      <w:r>
        <w:rPr>
          <w:sz w:val="20"/>
          <w:szCs w:val="20"/>
        </w:rPr>
        <w:t>(подпись, расшифровка подписи)</w:t>
      </w:r>
    </w:p>
    <w:p w14:paraId="44FC514F">
      <w:pPr>
        <w:jc w:val="both"/>
        <w:rPr>
          <w:sz w:val="28"/>
          <w:szCs w:val="28"/>
        </w:rPr>
      </w:pPr>
    </w:p>
    <w:p w14:paraId="4227128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79F778A7">
      <w:pPr>
        <w:ind w:left="3540" w:firstLine="708"/>
        <w:jc w:val="both"/>
        <w:rPr>
          <w:sz w:val="20"/>
          <w:szCs w:val="20"/>
        </w:rPr>
      </w:pPr>
      <w:r>
        <w:rPr>
          <w:sz w:val="20"/>
          <w:szCs w:val="20"/>
        </w:rPr>
        <w:t>(подпись, расшифровка подписи)</w:t>
      </w:r>
    </w:p>
    <w:p w14:paraId="7F5FA2AA">
      <w:pPr>
        <w:jc w:val="both"/>
        <w:rPr>
          <w:sz w:val="28"/>
          <w:szCs w:val="28"/>
        </w:rPr>
      </w:pPr>
    </w:p>
    <w:p w14:paraId="3092DC70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4A7CD0C5">
      <w:pPr>
        <w:ind w:left="3540" w:firstLine="708"/>
        <w:jc w:val="both"/>
        <w:rPr>
          <w:sz w:val="20"/>
          <w:szCs w:val="20"/>
        </w:rPr>
      </w:pPr>
      <w:r>
        <w:rPr>
          <w:sz w:val="20"/>
          <w:szCs w:val="20"/>
        </w:rPr>
        <w:t>(подпись, расшифровка подписи)</w:t>
      </w:r>
    </w:p>
    <w:p w14:paraId="7F3930D4">
      <w:pPr>
        <w:suppressAutoHyphens w:val="0"/>
        <w:autoSpaceDN/>
        <w:spacing w:after="160"/>
        <w:textAlignment w:val="auto"/>
        <w:rPr>
          <w:sz w:val="28"/>
          <w:szCs w:val="28"/>
        </w:rPr>
      </w:pPr>
    </w:p>
    <w:p w14:paraId="3B097ABB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7C9AE0C8">
      <w:pPr>
        <w:ind w:left="3540" w:firstLine="708"/>
        <w:jc w:val="both"/>
        <w:rPr>
          <w:sz w:val="20"/>
          <w:szCs w:val="20"/>
        </w:rPr>
      </w:pPr>
      <w:r>
        <w:rPr>
          <w:sz w:val="20"/>
          <w:szCs w:val="20"/>
        </w:rPr>
        <w:t>(подпись, расшифровка подписи)</w:t>
      </w:r>
    </w:p>
    <w:p w14:paraId="413B1A4B">
      <w:pPr>
        <w:jc w:val="both"/>
        <w:rPr>
          <w:sz w:val="28"/>
          <w:szCs w:val="28"/>
        </w:rPr>
      </w:pPr>
    </w:p>
    <w:p w14:paraId="37CDD6CC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4EF64BC6">
      <w:pPr>
        <w:ind w:left="3540" w:firstLine="708"/>
        <w:jc w:val="both"/>
        <w:rPr>
          <w:sz w:val="20"/>
          <w:szCs w:val="20"/>
        </w:rPr>
      </w:pPr>
      <w:r>
        <w:rPr>
          <w:sz w:val="20"/>
          <w:szCs w:val="20"/>
        </w:rPr>
        <w:t>(подпись, расшифровка подписи)</w:t>
      </w:r>
    </w:p>
    <w:p w14:paraId="3FAC582B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</w:p>
    <w:p w14:paraId="2FDBB26F">
      <w:pPr>
        <w:jc w:val="both"/>
        <w:rPr>
          <w:sz w:val="28"/>
          <w:szCs w:val="28"/>
        </w:rPr>
      </w:pPr>
      <w:r>
        <w:rPr>
          <w:sz w:val="28"/>
          <w:szCs w:val="28"/>
        </w:rPr>
        <w:t>С актом проверки готовности ознакомлен, один экземпляр акта получил:</w:t>
      </w:r>
    </w:p>
    <w:p w14:paraId="4766A326">
      <w:pPr>
        <w:jc w:val="both"/>
        <w:rPr>
          <w:sz w:val="28"/>
          <w:szCs w:val="28"/>
        </w:rPr>
      </w:pPr>
    </w:p>
    <w:p w14:paraId="1CB197C0">
      <w:pPr>
        <w:jc w:val="both"/>
        <w:rPr>
          <w:sz w:val="28"/>
          <w:szCs w:val="28"/>
        </w:rPr>
      </w:pPr>
      <w:r>
        <w:rPr>
          <w:sz w:val="28"/>
          <w:szCs w:val="28"/>
        </w:rPr>
        <w:t>«___» ___________ 20__ года _______________________________________</w:t>
      </w:r>
    </w:p>
    <w:p w14:paraId="6C3B6CEF">
      <w:pPr>
        <w:jc w:val="both"/>
        <w:rPr>
          <w:sz w:val="28"/>
          <w:szCs w:val="28"/>
        </w:rPr>
      </w:pPr>
    </w:p>
    <w:p w14:paraId="6B2EAF12">
      <w:pPr>
        <w:jc w:val="center"/>
        <w:rPr>
          <w:sz w:val="20"/>
          <w:szCs w:val="20"/>
        </w:rPr>
      </w:pPr>
      <w:r>
        <w:rPr>
          <w:sz w:val="20"/>
          <w:szCs w:val="20"/>
        </w:rPr>
        <w:t>(подпись, расшифровка подписи руководителя (его уполномоченного представителя) муниципального образования, теплоснабжающей организации, теплосетевой организации, потребителя тепловой энергии в отношении которого проводилась проверка готовности к отопительному периоду)</w:t>
      </w:r>
    </w:p>
    <w:p w14:paraId="60484E84">
      <w:pPr>
        <w:jc w:val="both"/>
        <w:rPr>
          <w:sz w:val="28"/>
          <w:szCs w:val="28"/>
        </w:rPr>
      </w:pPr>
    </w:p>
    <w:p w14:paraId="777545DC">
      <w:pPr>
        <w:jc w:val="both"/>
        <w:rPr>
          <w:sz w:val="28"/>
          <w:szCs w:val="28"/>
        </w:rPr>
      </w:pPr>
    </w:p>
    <w:p w14:paraId="788E38E9">
      <w:pPr>
        <w:jc w:val="both"/>
        <w:rPr>
          <w:sz w:val="28"/>
          <w:szCs w:val="28"/>
        </w:rPr>
      </w:pPr>
    </w:p>
    <w:p w14:paraId="7CE02386">
      <w:pPr>
        <w:jc w:val="both"/>
        <w:rPr>
          <w:sz w:val="28"/>
          <w:szCs w:val="28"/>
        </w:rPr>
      </w:pPr>
    </w:p>
    <w:p w14:paraId="009A97C8">
      <w:pPr>
        <w:jc w:val="both"/>
        <w:rPr>
          <w:sz w:val="28"/>
          <w:szCs w:val="28"/>
        </w:rPr>
      </w:pPr>
    </w:p>
    <w:p w14:paraId="578FCC06">
      <w:pPr>
        <w:jc w:val="both"/>
        <w:rPr>
          <w:sz w:val="28"/>
          <w:szCs w:val="28"/>
        </w:rPr>
      </w:pPr>
    </w:p>
    <w:p w14:paraId="77EC2C2E">
      <w:pPr>
        <w:jc w:val="both"/>
        <w:rPr>
          <w:sz w:val="28"/>
          <w:szCs w:val="28"/>
        </w:rPr>
      </w:pPr>
    </w:p>
    <w:p w14:paraId="441670EE">
      <w:pPr>
        <w:jc w:val="both"/>
        <w:rPr>
          <w:sz w:val="28"/>
          <w:szCs w:val="28"/>
        </w:rPr>
      </w:pPr>
    </w:p>
    <w:p w14:paraId="00E2D14F">
      <w:pPr>
        <w:jc w:val="both"/>
        <w:rPr>
          <w:sz w:val="28"/>
          <w:szCs w:val="28"/>
        </w:rPr>
      </w:pPr>
    </w:p>
    <w:p w14:paraId="0BA46E43">
      <w:pPr>
        <w:jc w:val="both"/>
        <w:rPr>
          <w:sz w:val="28"/>
          <w:szCs w:val="28"/>
        </w:rPr>
      </w:pPr>
    </w:p>
    <w:p w14:paraId="361BD11A">
      <w:pPr>
        <w:jc w:val="both"/>
        <w:rPr>
          <w:sz w:val="28"/>
          <w:szCs w:val="28"/>
        </w:rPr>
      </w:pPr>
    </w:p>
    <w:p w14:paraId="657D0277">
      <w:pPr>
        <w:jc w:val="both"/>
        <w:rPr>
          <w:sz w:val="28"/>
          <w:szCs w:val="28"/>
        </w:rPr>
      </w:pPr>
    </w:p>
    <w:p w14:paraId="3B6C7802">
      <w:pPr>
        <w:jc w:val="both"/>
        <w:rPr>
          <w:sz w:val="28"/>
          <w:szCs w:val="28"/>
        </w:rPr>
      </w:pPr>
    </w:p>
    <w:p w14:paraId="5BCE5909">
      <w:pPr>
        <w:jc w:val="both"/>
        <w:rPr>
          <w:sz w:val="28"/>
          <w:szCs w:val="28"/>
        </w:rPr>
      </w:pPr>
    </w:p>
    <w:p w14:paraId="27B7CD7D">
      <w:pPr>
        <w:jc w:val="both"/>
        <w:rPr>
          <w:sz w:val="28"/>
          <w:szCs w:val="28"/>
        </w:rPr>
      </w:pPr>
    </w:p>
    <w:p w14:paraId="3D400F80">
      <w:pPr>
        <w:jc w:val="both"/>
        <w:rPr>
          <w:sz w:val="28"/>
          <w:szCs w:val="28"/>
        </w:rPr>
      </w:pPr>
    </w:p>
    <w:p w14:paraId="7712C1A4">
      <w:pPr>
        <w:jc w:val="both"/>
        <w:rPr>
          <w:sz w:val="28"/>
          <w:szCs w:val="28"/>
        </w:rPr>
      </w:pPr>
    </w:p>
    <w:p w14:paraId="4BFA375D">
      <w:pPr>
        <w:jc w:val="both"/>
        <w:rPr>
          <w:sz w:val="28"/>
          <w:szCs w:val="28"/>
        </w:rPr>
      </w:pPr>
      <w:r>
        <w:rPr>
          <w:sz w:val="28"/>
          <w:szCs w:val="28"/>
        </w:rPr>
        <w:t>--------------------------------</w:t>
      </w:r>
    </w:p>
    <w:p w14:paraId="056953C0">
      <w:pPr>
        <w:jc w:val="both"/>
        <w:rPr>
          <w:sz w:val="20"/>
          <w:szCs w:val="20"/>
        </w:rPr>
      </w:pPr>
      <w:r>
        <w:rPr>
          <w:sz w:val="20"/>
          <w:szCs w:val="20"/>
        </w:rPr>
        <w:t>&lt;*&gt;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  <w:r>
        <w:rPr>
          <w:sz w:val="20"/>
          <w:szCs w:val="20"/>
        </w:rPr>
        <w:br w:type="page"/>
      </w:r>
    </w:p>
    <w:p w14:paraId="230D0147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4</w:t>
      </w:r>
    </w:p>
    <w:p w14:paraId="2214CA0D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к Программе проведения проверки</w:t>
      </w:r>
    </w:p>
    <w:p w14:paraId="2FE5B404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готовности к отопительному</w:t>
      </w:r>
    </w:p>
    <w:p w14:paraId="0BE5DEB1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периоду 2025/2026 года</w:t>
      </w:r>
    </w:p>
    <w:p w14:paraId="1CCFCFFD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теплоснабжающих и теплосетевых</w:t>
      </w:r>
    </w:p>
    <w:p w14:paraId="6377A594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организаций на территории</w:t>
      </w:r>
    </w:p>
    <w:p w14:paraId="478E3724">
      <w:pPr>
        <w:ind w:left="4248" w:firstLine="708"/>
        <w:jc w:val="both"/>
        <w:rPr>
          <w:sz w:val="28"/>
          <w:szCs w:val="28"/>
        </w:rPr>
      </w:pPr>
      <w:r>
        <w:rPr>
          <w:sz w:val="28"/>
          <w:szCs w:val="28"/>
        </w:rPr>
        <w:t>Лаголовского сельского поселения</w:t>
      </w:r>
    </w:p>
    <w:p w14:paraId="0CEB0C10">
      <w:pPr>
        <w:rPr>
          <w:sz w:val="28"/>
          <w:szCs w:val="28"/>
        </w:rPr>
      </w:pPr>
    </w:p>
    <w:p w14:paraId="787EC35E">
      <w:pPr>
        <w:rPr>
          <w:sz w:val="28"/>
          <w:szCs w:val="28"/>
        </w:rPr>
      </w:pPr>
    </w:p>
    <w:p w14:paraId="605E4B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14:paraId="3EF4F3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готовности к отопительному периоду 2025-2026 гг</w:t>
      </w:r>
    </w:p>
    <w:p w14:paraId="55E086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____/2025</w:t>
      </w:r>
    </w:p>
    <w:p w14:paraId="16E65B51">
      <w:pPr>
        <w:rPr>
          <w:b/>
          <w:sz w:val="28"/>
          <w:szCs w:val="28"/>
        </w:rPr>
      </w:pPr>
    </w:p>
    <w:p w14:paraId="0B1E033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Выдан _______________________________________________________</w:t>
      </w:r>
    </w:p>
    <w:p w14:paraId="056A526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</w:t>
      </w:r>
    </w:p>
    <w:p w14:paraId="68DD3119">
      <w:pPr>
        <w:jc w:val="center"/>
        <w:rPr>
          <w:sz w:val="20"/>
          <w:szCs w:val="20"/>
        </w:rPr>
      </w:pPr>
      <w:r>
        <w:rPr>
          <w:sz w:val="20"/>
          <w:szCs w:val="20"/>
        </w:rPr>
        <w:t>(полное наименование, теплоснабжающей организации, теплосетевой организации, в отношении которой проводилась проверка готовности к отопительному периоду)</w:t>
      </w:r>
    </w:p>
    <w:p w14:paraId="0AC835B8">
      <w:pPr>
        <w:ind w:firstLine="708"/>
        <w:jc w:val="both"/>
        <w:rPr>
          <w:sz w:val="28"/>
          <w:szCs w:val="28"/>
        </w:rPr>
      </w:pPr>
    </w:p>
    <w:p w14:paraId="15AE6F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следующих объектов, по которым проводилась проверка готовности к отопительному периоду:</w:t>
      </w:r>
    </w:p>
    <w:p w14:paraId="125A05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1.___________________________________________________________;</w:t>
      </w:r>
    </w:p>
    <w:p w14:paraId="68D26C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2.___________________________________________________________;</w:t>
      </w:r>
    </w:p>
    <w:p w14:paraId="4C3E51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3.___________________________________________________________.</w:t>
      </w:r>
    </w:p>
    <w:p w14:paraId="190A74D8">
      <w:pPr>
        <w:jc w:val="both"/>
        <w:rPr>
          <w:sz w:val="28"/>
          <w:szCs w:val="28"/>
        </w:rPr>
      </w:pPr>
    </w:p>
    <w:p w14:paraId="7B7C89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Основание выдачи паспорта готовности к отопительному периоду:</w:t>
      </w:r>
    </w:p>
    <w:p w14:paraId="2875CC97">
      <w:pPr>
        <w:ind w:firstLine="708"/>
        <w:jc w:val="both"/>
        <w:rPr>
          <w:sz w:val="28"/>
          <w:szCs w:val="28"/>
        </w:rPr>
      </w:pPr>
    </w:p>
    <w:p w14:paraId="7EB0D01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акт проверки готовности к отопительному периоду</w:t>
      </w:r>
    </w:p>
    <w:p w14:paraId="0C2BC7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 ____________ № _________.</w:t>
      </w:r>
    </w:p>
    <w:p w14:paraId="75D931B9">
      <w:pPr>
        <w:ind w:firstLine="708"/>
        <w:jc w:val="both"/>
        <w:rPr>
          <w:sz w:val="28"/>
          <w:szCs w:val="28"/>
        </w:rPr>
      </w:pPr>
    </w:p>
    <w:p w14:paraId="744CE7B8">
      <w:pPr>
        <w:jc w:val="both"/>
        <w:rPr>
          <w:sz w:val="28"/>
          <w:szCs w:val="28"/>
        </w:rPr>
      </w:pPr>
    </w:p>
    <w:p w14:paraId="1F184232">
      <w:pPr>
        <w:jc w:val="both"/>
        <w:rPr>
          <w:sz w:val="28"/>
          <w:szCs w:val="28"/>
        </w:rPr>
      </w:pPr>
    </w:p>
    <w:p w14:paraId="24E3F59C">
      <w:pPr>
        <w:jc w:val="both"/>
        <w:rPr>
          <w:sz w:val="28"/>
          <w:szCs w:val="28"/>
        </w:rPr>
      </w:pPr>
    </w:p>
    <w:p w14:paraId="49402FD1">
      <w:pPr>
        <w:jc w:val="both"/>
        <w:rPr>
          <w:sz w:val="28"/>
          <w:szCs w:val="28"/>
        </w:rPr>
      </w:pPr>
    </w:p>
    <w:p w14:paraId="2C2E709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43A1475B">
      <w:pPr>
        <w:jc w:val="center"/>
        <w:rPr>
          <w:sz w:val="20"/>
          <w:szCs w:val="20"/>
        </w:rPr>
      </w:pPr>
      <w:r>
        <w:rPr>
          <w:sz w:val="20"/>
          <w:szCs w:val="20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14:paraId="621F8B9E">
      <w:pPr>
        <w:jc w:val="center"/>
        <w:rPr>
          <w:sz w:val="28"/>
          <w:szCs w:val="28"/>
        </w:rPr>
      </w:pPr>
      <w:r>
        <w:rPr>
          <w:sz w:val="28"/>
          <w:szCs w:val="28"/>
        </w:rPr>
        <w:t>М.П.</w:t>
      </w:r>
    </w:p>
    <w:p w14:paraId="01DD3FC4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E09034A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</w:p>
    <w:p w14:paraId="3B98262B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065BDD44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Лаголовского сельского поселения</w:t>
      </w:r>
    </w:p>
    <w:p w14:paraId="1C57431C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14:paraId="313E0992">
      <w:pPr>
        <w:ind w:left="4248" w:firstLine="708"/>
        <w:rPr>
          <w:sz w:val="28"/>
          <w:szCs w:val="28"/>
        </w:rPr>
      </w:pPr>
    </w:p>
    <w:p w14:paraId="0E798DAC">
      <w:pPr>
        <w:ind w:left="4248" w:firstLine="708"/>
        <w:rPr>
          <w:sz w:val="28"/>
          <w:szCs w:val="28"/>
        </w:rPr>
      </w:pPr>
    </w:p>
    <w:p w14:paraId="7C51008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Потребители тепловой энергии на территории муниципального</w:t>
      </w:r>
    </w:p>
    <w:p w14:paraId="7D02EA5C">
      <w:pPr>
        <w:jc w:val="center"/>
        <w:rPr>
          <w:sz w:val="28"/>
          <w:szCs w:val="28"/>
        </w:rPr>
      </w:pPr>
      <w:r>
        <w:rPr>
          <w:sz w:val="28"/>
          <w:szCs w:val="28"/>
        </w:rPr>
        <w:t>образования Лаголовского сельского поселения</w:t>
      </w:r>
    </w:p>
    <w:p w14:paraId="5FB65C42">
      <w:pPr>
        <w:jc w:val="center"/>
        <w:rPr>
          <w:sz w:val="28"/>
          <w:szCs w:val="28"/>
        </w:rPr>
      </w:pPr>
    </w:p>
    <w:tbl>
      <w:tblPr>
        <w:tblStyle w:val="6"/>
        <w:tblW w:w="0" w:type="auto"/>
        <w:tblCellSpacing w:w="20" w:type="dxa"/>
        <w:tblInd w:w="0" w:type="dxa"/>
        <w:tblBorders>
          <w:top w:val="inset" w:color="EBECEE" w:sz="6" w:space="0"/>
          <w:left w:val="inset" w:color="EBECEE" w:sz="6" w:space="0"/>
          <w:bottom w:val="inset" w:color="EBECEE" w:sz="6" w:space="0"/>
          <w:right w:val="single" w:color="EBECEE" w:sz="6" w:space="0"/>
          <w:insideH w:val="inset" w:color="EBECEE" w:sz="6" w:space="0"/>
          <w:insideV w:val="inset" w:color="EBECEE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5"/>
        <w:gridCol w:w="2126"/>
        <w:gridCol w:w="1843"/>
        <w:gridCol w:w="2693"/>
        <w:gridCol w:w="1693"/>
      </w:tblGrid>
      <w:tr w14:paraId="6DB888D0">
        <w:tblPrEx>
          <w:tblBorders>
            <w:top w:val="inset" w:color="EBECEE" w:sz="6" w:space="0"/>
            <w:left w:val="inset" w:color="EBECEE" w:sz="6" w:space="0"/>
            <w:bottom w:val="inset" w:color="EBECEE" w:sz="6" w:space="0"/>
            <w:right w:val="single" w:color="EBECEE" w:sz="6" w:space="0"/>
            <w:insideH w:val="inset" w:color="EBECEE" w:sz="6" w:space="0"/>
            <w:insideV w:val="inset" w:color="EBECEE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20" w:type="dxa"/>
        </w:trPr>
        <w:tc>
          <w:tcPr>
            <w:tcW w:w="925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77C25A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86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28B7E9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Управляющие компании, ТСЖ, иные потребители</w:t>
            </w:r>
          </w:p>
        </w:tc>
        <w:tc>
          <w:tcPr>
            <w:tcW w:w="180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029F0D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места расположения</w:t>
            </w:r>
          </w:p>
        </w:tc>
        <w:tc>
          <w:tcPr>
            <w:tcW w:w="265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0D2589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Подключенные объекты потребления тепла</w:t>
            </w:r>
          </w:p>
        </w:tc>
        <w:tc>
          <w:tcPr>
            <w:tcW w:w="163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0CCDF5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проведения проверки</w:t>
            </w:r>
          </w:p>
        </w:tc>
      </w:tr>
      <w:tr w14:paraId="06C88A84">
        <w:tblPrEx>
          <w:tblBorders>
            <w:top w:val="inset" w:color="EBECEE" w:sz="6" w:space="0"/>
            <w:left w:val="inset" w:color="EBECEE" w:sz="6" w:space="0"/>
            <w:bottom w:val="inset" w:color="EBECEE" w:sz="6" w:space="0"/>
            <w:right w:val="single" w:color="EBECEE" w:sz="6" w:space="0"/>
            <w:insideH w:val="inset" w:color="EBECEE" w:sz="6" w:space="0"/>
            <w:insideV w:val="inset" w:color="EBECEE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" w:hRule="atLeast"/>
          <w:tblCellSpacing w:w="20" w:type="dxa"/>
        </w:trPr>
        <w:tc>
          <w:tcPr>
            <w:tcW w:w="925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307B2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86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59118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0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21C591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5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36C34A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3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52B7B7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2466C067">
        <w:tblPrEx>
          <w:tblBorders>
            <w:top w:val="inset" w:color="EBECEE" w:sz="6" w:space="0"/>
            <w:left w:val="inset" w:color="EBECEE" w:sz="6" w:space="0"/>
            <w:bottom w:val="inset" w:color="EBECEE" w:sz="6" w:space="0"/>
            <w:right w:val="single" w:color="EBECEE" w:sz="6" w:space="0"/>
            <w:insideH w:val="inset" w:color="EBECEE" w:sz="6" w:space="0"/>
            <w:insideV w:val="inset" w:color="EBECEE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20" w:type="dxa"/>
        </w:trPr>
        <w:tc>
          <w:tcPr>
            <w:tcW w:w="925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439F2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86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26624D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«Л-Сити»</w:t>
            </w:r>
          </w:p>
        </w:tc>
        <w:tc>
          <w:tcPr>
            <w:tcW w:w="180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5F41BC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Лаголово, ул. Ленинградская, д. 18</w:t>
            </w:r>
          </w:p>
        </w:tc>
        <w:tc>
          <w:tcPr>
            <w:tcW w:w="265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2E044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МКД:</w:t>
            </w:r>
          </w:p>
          <w:p w14:paraId="21E486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Детская, дом 1;</w:t>
            </w:r>
          </w:p>
          <w:p w14:paraId="304165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Детская, дом 3;</w:t>
            </w:r>
          </w:p>
          <w:p w14:paraId="62875E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Детская, дом 5;</w:t>
            </w:r>
          </w:p>
          <w:p w14:paraId="2C6C1A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Ленинградская, дом 18;</w:t>
            </w:r>
          </w:p>
          <w:p w14:paraId="71D3AB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1;</w:t>
            </w:r>
          </w:p>
          <w:p w14:paraId="1C3685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2;</w:t>
            </w:r>
          </w:p>
          <w:p w14:paraId="0F6800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3;</w:t>
            </w:r>
          </w:p>
          <w:p w14:paraId="6EF7CB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4;</w:t>
            </w:r>
          </w:p>
          <w:p w14:paraId="7F6941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5;</w:t>
            </w:r>
          </w:p>
          <w:p w14:paraId="7BC938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6;</w:t>
            </w:r>
          </w:p>
          <w:p w14:paraId="029E0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7;</w:t>
            </w:r>
          </w:p>
          <w:p w14:paraId="1E9A50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8;</w:t>
            </w:r>
          </w:p>
          <w:p w14:paraId="1A3E4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9;</w:t>
            </w:r>
          </w:p>
          <w:p w14:paraId="571C2F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10;</w:t>
            </w:r>
          </w:p>
          <w:p w14:paraId="7893D1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Садовая, дом 14;</w:t>
            </w:r>
          </w:p>
          <w:p w14:paraId="23F859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дом 3;</w:t>
            </w:r>
          </w:p>
          <w:p w14:paraId="1C04B6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дом 4;</w:t>
            </w:r>
          </w:p>
          <w:p w14:paraId="47E0F1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дом 6;</w:t>
            </w:r>
          </w:p>
          <w:p w14:paraId="52A6B4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дом 8;</w:t>
            </w:r>
          </w:p>
          <w:p w14:paraId="492B25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дом 10;</w:t>
            </w:r>
          </w:p>
          <w:p w14:paraId="5820D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Советская, дом 12.</w:t>
            </w:r>
          </w:p>
        </w:tc>
        <w:tc>
          <w:tcPr>
            <w:tcW w:w="163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1C8207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01.09.2025 года</w:t>
            </w:r>
          </w:p>
        </w:tc>
      </w:tr>
      <w:tr w14:paraId="3EA7B9A5">
        <w:tblPrEx>
          <w:tblBorders>
            <w:top w:val="inset" w:color="EBECEE" w:sz="6" w:space="0"/>
            <w:left w:val="inset" w:color="EBECEE" w:sz="6" w:space="0"/>
            <w:bottom w:val="inset" w:color="EBECEE" w:sz="6" w:space="0"/>
            <w:right w:val="single" w:color="EBECEE" w:sz="6" w:space="0"/>
            <w:insideH w:val="inset" w:color="EBECEE" w:sz="6" w:space="0"/>
            <w:insideV w:val="inset" w:color="EBECEE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20" w:type="dxa"/>
        </w:trPr>
        <w:tc>
          <w:tcPr>
            <w:tcW w:w="925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79C00E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86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6150B4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«ИЭК»</w:t>
            </w:r>
          </w:p>
        </w:tc>
        <w:tc>
          <w:tcPr>
            <w:tcW w:w="180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40D86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Лаголово,</w:t>
            </w:r>
          </w:p>
          <w:p w14:paraId="3CDF0794">
            <w:pPr>
              <w:jc w:val="center"/>
            </w:pPr>
            <w:r>
              <w:fldChar w:fldCharType="begin"/>
            </w:r>
            <w:r>
              <w:instrText xml:space="preserve"> HYPERLINK "https://yandex.ru/profile/36699160532" \t "_blank" </w:instrText>
            </w:r>
            <w:r>
              <w:fldChar w:fldCharType="separate"/>
            </w:r>
            <w:r>
              <w:rPr>
                <w:rStyle w:val="9"/>
                <w:color w:val="auto"/>
                <w:sz w:val="20"/>
                <w:szCs w:val="20"/>
                <w:u w:val="none"/>
              </w:rPr>
              <w:t xml:space="preserve"> территория промышленной зоны Южная</w:t>
            </w:r>
            <w:r>
              <w:rPr>
                <w:rStyle w:val="9"/>
                <w:color w:val="auto"/>
                <w:sz w:val="20"/>
                <w:szCs w:val="20"/>
                <w:u w:val="none"/>
              </w:rPr>
              <w:fldChar w:fldCharType="end"/>
            </w:r>
          </w:p>
        </w:tc>
        <w:tc>
          <w:tcPr>
            <w:tcW w:w="265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0FACF6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Газовая котельная и тепловые сети д.Лаголово</w:t>
            </w:r>
          </w:p>
        </w:tc>
        <w:tc>
          <w:tcPr>
            <w:tcW w:w="163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0A2D7E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15.09.2025 года</w:t>
            </w:r>
          </w:p>
        </w:tc>
      </w:tr>
      <w:tr w14:paraId="7DE610F0">
        <w:tblPrEx>
          <w:tblBorders>
            <w:top w:val="inset" w:color="EBECEE" w:sz="6" w:space="0"/>
            <w:left w:val="inset" w:color="EBECEE" w:sz="6" w:space="0"/>
            <w:bottom w:val="inset" w:color="EBECEE" w:sz="6" w:space="0"/>
            <w:right w:val="single" w:color="EBECEE" w:sz="6" w:space="0"/>
            <w:insideH w:val="inset" w:color="EBECEE" w:sz="6" w:space="0"/>
            <w:insideV w:val="inset" w:color="EBECEE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20" w:type="dxa"/>
        </w:trPr>
        <w:tc>
          <w:tcPr>
            <w:tcW w:w="925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50200D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86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206027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МОУ «Лаголовская школа»</w:t>
            </w:r>
          </w:p>
        </w:tc>
        <w:tc>
          <w:tcPr>
            <w:tcW w:w="180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2BB07A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Лаголово, ул. Садовая, дом 11</w:t>
            </w:r>
          </w:p>
        </w:tc>
        <w:tc>
          <w:tcPr>
            <w:tcW w:w="265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638981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школы</w:t>
            </w:r>
          </w:p>
        </w:tc>
        <w:tc>
          <w:tcPr>
            <w:tcW w:w="163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046DC0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25.08.2025 года</w:t>
            </w:r>
          </w:p>
        </w:tc>
      </w:tr>
      <w:tr w14:paraId="612153D9">
        <w:tblPrEx>
          <w:tblBorders>
            <w:top w:val="inset" w:color="EBECEE" w:sz="6" w:space="0"/>
            <w:left w:val="inset" w:color="EBECEE" w:sz="6" w:space="0"/>
            <w:bottom w:val="inset" w:color="EBECEE" w:sz="6" w:space="0"/>
            <w:right w:val="single" w:color="EBECEE" w:sz="6" w:space="0"/>
            <w:insideH w:val="inset" w:color="EBECEE" w:sz="6" w:space="0"/>
            <w:insideV w:val="inset" w:color="EBECEE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20" w:type="dxa"/>
        </w:trPr>
        <w:tc>
          <w:tcPr>
            <w:tcW w:w="925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39E2B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86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0E7B86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ОДО ЦДТ</w:t>
            </w:r>
          </w:p>
        </w:tc>
        <w:tc>
          <w:tcPr>
            <w:tcW w:w="180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26ED49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Лаголово, ул. Советская, дом 20</w:t>
            </w:r>
          </w:p>
        </w:tc>
        <w:tc>
          <w:tcPr>
            <w:tcW w:w="265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7D65DC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центра детского творчества</w:t>
            </w:r>
          </w:p>
        </w:tc>
        <w:tc>
          <w:tcPr>
            <w:tcW w:w="163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7D8DD3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25.08.2025 года</w:t>
            </w:r>
          </w:p>
        </w:tc>
      </w:tr>
      <w:tr w14:paraId="4C612E7D">
        <w:tblPrEx>
          <w:tblBorders>
            <w:top w:val="inset" w:color="EBECEE" w:sz="6" w:space="0"/>
            <w:left w:val="inset" w:color="EBECEE" w:sz="6" w:space="0"/>
            <w:bottom w:val="inset" w:color="EBECEE" w:sz="6" w:space="0"/>
            <w:right w:val="single" w:color="EBECEE" w:sz="6" w:space="0"/>
            <w:insideH w:val="inset" w:color="EBECEE" w:sz="6" w:space="0"/>
            <w:insideV w:val="inset" w:color="EBECEE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20" w:type="dxa"/>
        </w:trPr>
        <w:tc>
          <w:tcPr>
            <w:tcW w:w="925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61AA3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086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74CFE7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МДОУ №19</w:t>
            </w:r>
          </w:p>
        </w:tc>
        <w:tc>
          <w:tcPr>
            <w:tcW w:w="180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6A217A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Лаголово, ул. Детская, дом 14</w:t>
            </w:r>
          </w:p>
        </w:tc>
        <w:tc>
          <w:tcPr>
            <w:tcW w:w="265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401AE6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детского сада</w:t>
            </w:r>
          </w:p>
        </w:tc>
        <w:tc>
          <w:tcPr>
            <w:tcW w:w="163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7797B4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25.08.2025 года</w:t>
            </w:r>
          </w:p>
        </w:tc>
      </w:tr>
      <w:tr w14:paraId="0D8EE929">
        <w:tblPrEx>
          <w:tblBorders>
            <w:top w:val="inset" w:color="EBECEE" w:sz="6" w:space="0"/>
            <w:left w:val="inset" w:color="EBECEE" w:sz="6" w:space="0"/>
            <w:bottom w:val="inset" w:color="EBECEE" w:sz="6" w:space="0"/>
            <w:right w:val="single" w:color="EBECEE" w:sz="6" w:space="0"/>
            <w:insideH w:val="inset" w:color="EBECEE" w:sz="6" w:space="0"/>
            <w:insideV w:val="inset" w:color="EBECEE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20" w:type="dxa"/>
        </w:trPr>
        <w:tc>
          <w:tcPr>
            <w:tcW w:w="925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5CA925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86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66D774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Центр культуры и спорта «Лаголово»</w:t>
            </w:r>
          </w:p>
        </w:tc>
        <w:tc>
          <w:tcPr>
            <w:tcW w:w="180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1E4AE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Лаголово, ул. Садовая, дом 14А</w:t>
            </w:r>
          </w:p>
        </w:tc>
        <w:tc>
          <w:tcPr>
            <w:tcW w:w="265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0C5588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дома культуры</w:t>
            </w:r>
          </w:p>
        </w:tc>
        <w:tc>
          <w:tcPr>
            <w:tcW w:w="1633" w:type="dxa"/>
            <w:shd w:val="clear" w:color="auto" w:fill="F6F7FB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7C5F89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25.08.2025 года</w:t>
            </w:r>
          </w:p>
        </w:tc>
      </w:tr>
      <w:tr w14:paraId="07BD03AC">
        <w:tblPrEx>
          <w:tblBorders>
            <w:top w:val="inset" w:color="EBECEE" w:sz="6" w:space="0"/>
            <w:left w:val="inset" w:color="EBECEE" w:sz="6" w:space="0"/>
            <w:bottom w:val="inset" w:color="EBECEE" w:sz="6" w:space="0"/>
            <w:right w:val="single" w:color="EBECEE" w:sz="6" w:space="0"/>
            <w:insideH w:val="inset" w:color="EBECEE" w:sz="6" w:space="0"/>
            <w:insideV w:val="inset" w:color="EBECEE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20" w:type="dxa"/>
        </w:trPr>
        <w:tc>
          <w:tcPr>
            <w:tcW w:w="925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5D432F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086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095A19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Местная администрация МО Лаголовское сельское поселение</w:t>
            </w:r>
          </w:p>
        </w:tc>
        <w:tc>
          <w:tcPr>
            <w:tcW w:w="180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714221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Лаголово, ул. Садовая, дом 12</w:t>
            </w:r>
          </w:p>
        </w:tc>
        <w:tc>
          <w:tcPr>
            <w:tcW w:w="265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7AD657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администрации</w:t>
            </w:r>
          </w:p>
        </w:tc>
        <w:tc>
          <w:tcPr>
            <w:tcW w:w="1633" w:type="dxa"/>
            <w:shd w:val="clear" w:color="auto" w:fill="FFFFFF"/>
            <w:tcMar>
              <w:top w:w="225" w:type="dxa"/>
              <w:left w:w="300" w:type="dxa"/>
              <w:bottom w:w="225" w:type="dxa"/>
              <w:right w:w="300" w:type="dxa"/>
            </w:tcMar>
            <w:vAlign w:val="center"/>
          </w:tcPr>
          <w:p w14:paraId="11AF9A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25.08.2025 года</w:t>
            </w:r>
          </w:p>
        </w:tc>
      </w:tr>
    </w:tbl>
    <w:p w14:paraId="50C293C6">
      <w:pPr>
        <w:rPr>
          <w:sz w:val="28"/>
          <w:szCs w:val="28"/>
        </w:rPr>
      </w:pPr>
    </w:p>
    <w:sectPr>
      <w:pgSz w:w="11907" w:h="16840"/>
      <w:pgMar w:top="1134" w:right="850" w:bottom="1134" w:left="1701" w:header="532" w:footer="284" w:gutter="0"/>
      <w:cols w:space="709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8E1312"/>
    <w:multiLevelType w:val="multilevel"/>
    <w:tmpl w:val="2F8E1312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4296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6084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8232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002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168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3956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6104" w:hanging="1800"/>
      </w:pPr>
      <w:rPr>
        <w:rFonts w:hint="default"/>
      </w:rPr>
    </w:lvl>
  </w:abstractNum>
  <w:abstractNum w:abstractNumId="1">
    <w:nsid w:val="33A0472F"/>
    <w:multiLevelType w:val="multilevel"/>
    <w:tmpl w:val="33A0472F"/>
    <w:lvl w:ilvl="0" w:tentative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48" w:hanging="360"/>
      </w:pPr>
    </w:lvl>
    <w:lvl w:ilvl="2" w:tentative="0">
      <w:start w:val="1"/>
      <w:numFmt w:val="lowerRoman"/>
      <w:lvlText w:val="%3."/>
      <w:lvlJc w:val="right"/>
      <w:pPr>
        <w:ind w:left="2868" w:hanging="180"/>
      </w:pPr>
    </w:lvl>
    <w:lvl w:ilvl="3" w:tentative="0">
      <w:start w:val="1"/>
      <w:numFmt w:val="decimal"/>
      <w:lvlText w:val="%4."/>
      <w:lvlJc w:val="left"/>
      <w:pPr>
        <w:ind w:left="3588" w:hanging="360"/>
      </w:pPr>
    </w:lvl>
    <w:lvl w:ilvl="4" w:tentative="0">
      <w:start w:val="1"/>
      <w:numFmt w:val="lowerLetter"/>
      <w:lvlText w:val="%5."/>
      <w:lvlJc w:val="left"/>
      <w:pPr>
        <w:ind w:left="4308" w:hanging="360"/>
      </w:pPr>
    </w:lvl>
    <w:lvl w:ilvl="5" w:tentative="0">
      <w:start w:val="1"/>
      <w:numFmt w:val="lowerRoman"/>
      <w:lvlText w:val="%6."/>
      <w:lvlJc w:val="right"/>
      <w:pPr>
        <w:ind w:left="5028" w:hanging="180"/>
      </w:pPr>
    </w:lvl>
    <w:lvl w:ilvl="6" w:tentative="0">
      <w:start w:val="1"/>
      <w:numFmt w:val="decimal"/>
      <w:lvlText w:val="%7."/>
      <w:lvlJc w:val="left"/>
      <w:pPr>
        <w:ind w:left="5748" w:hanging="360"/>
      </w:pPr>
    </w:lvl>
    <w:lvl w:ilvl="7" w:tentative="0">
      <w:start w:val="1"/>
      <w:numFmt w:val="lowerLetter"/>
      <w:lvlText w:val="%8."/>
      <w:lvlJc w:val="left"/>
      <w:pPr>
        <w:ind w:left="6468" w:hanging="360"/>
      </w:pPr>
    </w:lvl>
    <w:lvl w:ilvl="8" w:tentative="0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FCD"/>
    <w:rsid w:val="00066BAE"/>
    <w:rsid w:val="00193C87"/>
    <w:rsid w:val="00194122"/>
    <w:rsid w:val="00201850"/>
    <w:rsid w:val="00222739"/>
    <w:rsid w:val="00250827"/>
    <w:rsid w:val="00295BF6"/>
    <w:rsid w:val="002B736E"/>
    <w:rsid w:val="002D3152"/>
    <w:rsid w:val="0031790F"/>
    <w:rsid w:val="00422258"/>
    <w:rsid w:val="00434900"/>
    <w:rsid w:val="004C7C55"/>
    <w:rsid w:val="00520F08"/>
    <w:rsid w:val="005D35B4"/>
    <w:rsid w:val="006615B5"/>
    <w:rsid w:val="00703C7F"/>
    <w:rsid w:val="00844C38"/>
    <w:rsid w:val="008932B2"/>
    <w:rsid w:val="008D78AA"/>
    <w:rsid w:val="00904E21"/>
    <w:rsid w:val="0097302E"/>
    <w:rsid w:val="009A5D61"/>
    <w:rsid w:val="009E6C6D"/>
    <w:rsid w:val="00A82D76"/>
    <w:rsid w:val="00AC664A"/>
    <w:rsid w:val="00AE4E77"/>
    <w:rsid w:val="00B6432D"/>
    <w:rsid w:val="00B74B31"/>
    <w:rsid w:val="00BE29AC"/>
    <w:rsid w:val="00BF20B2"/>
    <w:rsid w:val="00BF7559"/>
    <w:rsid w:val="00C26845"/>
    <w:rsid w:val="00D34ED5"/>
    <w:rsid w:val="00D7206B"/>
    <w:rsid w:val="00DA66B5"/>
    <w:rsid w:val="00DF026E"/>
    <w:rsid w:val="00EA45A4"/>
    <w:rsid w:val="00F275DC"/>
    <w:rsid w:val="00F31FCD"/>
    <w:rsid w:val="323E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semiHidden="0" w:name="footnote reference"/>
    <w:lsdException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uiPriority w:val="0"/>
    <w:pPr>
      <w:suppressAutoHyphens/>
      <w:autoSpaceDN w:val="0"/>
      <w:spacing w:after="0" w:line="240" w:lineRule="auto"/>
      <w:textAlignment w:val="baseline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suppressAutoHyphens w:val="0"/>
      <w:autoSpaceDN/>
      <w:textAlignment w:val="auto"/>
      <w:outlineLvl w:val="0"/>
    </w:pPr>
    <w:rPr>
      <w:rFonts w:ascii="Courier New" w:hAnsi="Courier New" w:cs="Courier New"/>
      <w:sz w:val="20"/>
      <w:szCs w:val="20"/>
    </w:rPr>
  </w:style>
  <w:style w:type="paragraph" w:styleId="3">
    <w:name w:val="heading 2"/>
    <w:basedOn w:val="1"/>
    <w:next w:val="1"/>
    <w:link w:val="24"/>
    <w:unhideWhenUsed/>
    <w:qFormat/>
    <w:uiPriority w:val="0"/>
    <w:pPr>
      <w:keepNext/>
      <w:suppressAutoHyphens w:val="0"/>
      <w:autoSpaceDN/>
      <w:spacing w:before="240" w:after="60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5"/>
    <w:semiHidden/>
    <w:unhideWhenUsed/>
    <w:qFormat/>
    <w:uiPriority w:val="0"/>
    <w:pPr>
      <w:keepNext/>
      <w:suppressAutoHyphens w:val="0"/>
      <w:autoSpaceDN/>
      <w:spacing w:before="240" w:after="60"/>
      <w:textAlignment w:val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otnote reference"/>
    <w:qFormat/>
    <w:uiPriority w:val="99"/>
    <w:rPr>
      <w:vertAlign w:val="superscript"/>
    </w:rPr>
  </w:style>
  <w:style w:type="character" w:styleId="8">
    <w:name w:val="annotation reference"/>
    <w:uiPriority w:val="0"/>
    <w:rPr>
      <w:sz w:val="16"/>
      <w:szCs w:val="16"/>
    </w:rPr>
  </w:style>
  <w:style w:type="character" w:styleId="9">
    <w:name w:val="Hyperlink"/>
    <w:basedOn w:val="5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page number"/>
    <w:basedOn w:val="5"/>
    <w:qFormat/>
    <w:uiPriority w:val="0"/>
  </w:style>
  <w:style w:type="character" w:styleId="11">
    <w:name w:val="Strong"/>
    <w:qFormat/>
    <w:uiPriority w:val="0"/>
    <w:rPr>
      <w:b/>
      <w:bCs/>
    </w:rPr>
  </w:style>
  <w:style w:type="paragraph" w:styleId="12">
    <w:name w:val="Balloon Text"/>
    <w:basedOn w:val="1"/>
    <w:link w:val="27"/>
    <w:semiHidden/>
    <w:unhideWhenUsed/>
    <w:qFormat/>
    <w:uiPriority w:val="0"/>
    <w:rPr>
      <w:rFonts w:ascii="Segoe UI" w:hAnsi="Segoe UI" w:cs="Segoe UI"/>
      <w:sz w:val="18"/>
      <w:szCs w:val="18"/>
    </w:rPr>
  </w:style>
  <w:style w:type="paragraph" w:styleId="13">
    <w:name w:val="Body Text 2"/>
    <w:basedOn w:val="1"/>
    <w:link w:val="31"/>
    <w:unhideWhenUsed/>
    <w:qFormat/>
    <w:uiPriority w:val="99"/>
    <w:pPr>
      <w:suppressAutoHyphens w:val="0"/>
      <w:autoSpaceDN/>
      <w:spacing w:after="120" w:line="480" w:lineRule="auto"/>
      <w:textAlignment w:val="auto"/>
    </w:pPr>
    <w:rPr>
      <w:rFonts w:ascii="Calibri" w:hAnsi="Calibri" w:eastAsia="Calibri" w:cs="Calibri"/>
      <w:sz w:val="20"/>
      <w:szCs w:val="20"/>
    </w:rPr>
  </w:style>
  <w:style w:type="paragraph" w:styleId="14">
    <w:name w:val="annotation text"/>
    <w:basedOn w:val="1"/>
    <w:link w:val="48"/>
    <w:uiPriority w:val="99"/>
    <w:pPr>
      <w:suppressAutoHyphens w:val="0"/>
      <w:autoSpaceDN/>
      <w:textAlignment w:val="auto"/>
    </w:pPr>
    <w:rPr>
      <w:sz w:val="20"/>
      <w:szCs w:val="20"/>
    </w:rPr>
  </w:style>
  <w:style w:type="paragraph" w:styleId="15">
    <w:name w:val="annotation subject"/>
    <w:basedOn w:val="14"/>
    <w:next w:val="14"/>
    <w:link w:val="49"/>
    <w:qFormat/>
    <w:uiPriority w:val="0"/>
    <w:rPr>
      <w:b/>
      <w:bCs/>
    </w:rPr>
  </w:style>
  <w:style w:type="paragraph" w:styleId="16">
    <w:name w:val="footnote text"/>
    <w:basedOn w:val="1"/>
    <w:link w:val="45"/>
    <w:uiPriority w:val="99"/>
    <w:pPr>
      <w:suppressAutoHyphens w:val="0"/>
      <w:autoSpaceDE w:val="0"/>
      <w:textAlignment w:val="auto"/>
    </w:pPr>
    <w:rPr>
      <w:sz w:val="20"/>
      <w:szCs w:val="20"/>
    </w:rPr>
  </w:style>
  <w:style w:type="paragraph" w:styleId="17">
    <w:name w:val="header"/>
    <w:basedOn w:val="1"/>
    <w:link w:val="41"/>
    <w:uiPriority w:val="0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paragraph" w:styleId="18">
    <w:name w:val="Body Text"/>
    <w:basedOn w:val="1"/>
    <w:link w:val="46"/>
    <w:uiPriority w:val="0"/>
    <w:pPr>
      <w:suppressAutoHyphens w:val="0"/>
      <w:autoSpaceDN/>
      <w:jc w:val="both"/>
      <w:textAlignment w:val="auto"/>
    </w:pPr>
    <w:rPr>
      <w:sz w:val="28"/>
    </w:rPr>
  </w:style>
  <w:style w:type="paragraph" w:styleId="19">
    <w:name w:val="Title"/>
    <w:basedOn w:val="1"/>
    <w:link w:val="28"/>
    <w:qFormat/>
    <w:uiPriority w:val="99"/>
    <w:pPr>
      <w:suppressAutoHyphens w:val="0"/>
      <w:autoSpaceDN/>
      <w:jc w:val="center"/>
      <w:textAlignment w:val="auto"/>
    </w:pPr>
    <w:rPr>
      <w:rFonts w:ascii="Cambria" w:hAnsi="Cambria" w:cs="Cambria" w:eastAsiaTheme="minorHAnsi"/>
      <w:b/>
      <w:bCs/>
      <w:kern w:val="28"/>
      <w:sz w:val="32"/>
      <w:szCs w:val="32"/>
      <w:lang w:eastAsia="en-US"/>
    </w:rPr>
  </w:style>
  <w:style w:type="paragraph" w:styleId="20">
    <w:name w:val="footer"/>
    <w:basedOn w:val="1"/>
    <w:link w:val="42"/>
    <w:qFormat/>
    <w:uiPriority w:val="99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paragraph" w:styleId="21">
    <w:name w:val="Normal (Web)"/>
    <w:basedOn w:val="1"/>
    <w:qFormat/>
    <w:uiPriority w:val="99"/>
    <w:pPr>
      <w:suppressAutoHyphens w:val="0"/>
      <w:autoSpaceDN/>
      <w:spacing w:before="100" w:beforeAutospacing="1" w:after="100" w:afterAutospacing="1"/>
      <w:textAlignment w:val="auto"/>
    </w:pPr>
    <w:rPr>
      <w:rFonts w:ascii="Verdana" w:hAnsi="Verdana"/>
      <w:color w:val="333366"/>
      <w:sz w:val="12"/>
      <w:szCs w:val="12"/>
    </w:rPr>
  </w:style>
  <w:style w:type="paragraph" w:styleId="22">
    <w:name w:val="HTML Preformatted"/>
    <w:basedOn w:val="1"/>
    <w:link w:val="51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23">
    <w:name w:val="Заголовок 1 Знак"/>
    <w:basedOn w:val="5"/>
    <w:link w:val="2"/>
    <w:qFormat/>
    <w:uiPriority w:val="0"/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24">
    <w:name w:val="Заголовок 2 Знак"/>
    <w:basedOn w:val="5"/>
    <w:link w:val="3"/>
    <w:uiPriority w:val="0"/>
    <w:rPr>
      <w:rFonts w:ascii="Cambria" w:hAnsi="Cambria" w:eastAsia="Times New Roman" w:cs="Times New Roman"/>
      <w:b/>
      <w:bCs/>
      <w:i/>
      <w:iCs/>
      <w:sz w:val="28"/>
      <w:szCs w:val="28"/>
      <w:lang w:eastAsia="ru-RU"/>
    </w:rPr>
  </w:style>
  <w:style w:type="character" w:customStyle="1" w:styleId="25">
    <w:name w:val="Заголовок 3 Знак"/>
    <w:basedOn w:val="5"/>
    <w:link w:val="4"/>
    <w:semiHidden/>
    <w:uiPriority w:val="0"/>
    <w:rPr>
      <w:rFonts w:ascii="Cambria" w:hAnsi="Cambria" w:eastAsia="Times New Roman" w:cs="Times New Roman"/>
      <w:b/>
      <w:bCs/>
      <w:sz w:val="26"/>
      <w:szCs w:val="26"/>
      <w:lang w:eastAsia="ru-RU"/>
    </w:rPr>
  </w:style>
  <w:style w:type="paragraph" w:styleId="26">
    <w:name w:val="List Paragraph"/>
    <w:basedOn w:val="1"/>
    <w:link w:val="37"/>
    <w:qFormat/>
    <w:uiPriority w:val="0"/>
    <w:pPr>
      <w:ind w:left="720"/>
      <w:contextualSpacing/>
    </w:pPr>
  </w:style>
  <w:style w:type="character" w:customStyle="1" w:styleId="27">
    <w:name w:val="Текст выноски Знак"/>
    <w:basedOn w:val="5"/>
    <w:link w:val="12"/>
    <w:semiHidden/>
    <w:qFormat/>
    <w:uiPriority w:val="0"/>
    <w:rPr>
      <w:rFonts w:ascii="Segoe UI" w:hAnsi="Segoe UI" w:eastAsia="Times New Roman" w:cs="Segoe UI"/>
      <w:sz w:val="18"/>
      <w:szCs w:val="18"/>
      <w:lang w:eastAsia="ru-RU"/>
    </w:rPr>
  </w:style>
  <w:style w:type="character" w:customStyle="1" w:styleId="28">
    <w:name w:val="Заголовок Знак"/>
    <w:basedOn w:val="5"/>
    <w:link w:val="19"/>
    <w:qFormat/>
    <w:locked/>
    <w:uiPriority w:val="99"/>
    <w:rPr>
      <w:rFonts w:ascii="Cambria" w:hAnsi="Cambria" w:cs="Cambria"/>
      <w:b/>
      <w:bCs/>
      <w:kern w:val="28"/>
      <w:sz w:val="32"/>
      <w:szCs w:val="32"/>
    </w:rPr>
  </w:style>
  <w:style w:type="character" w:customStyle="1" w:styleId="29">
    <w:name w:val="Заголовок Знак1"/>
    <w:basedOn w:val="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:lang w:eastAsia="ru-RU"/>
    </w:rPr>
  </w:style>
  <w:style w:type="character" w:customStyle="1" w:styleId="30">
    <w:name w:val="Название Знак1"/>
    <w:basedOn w:val="5"/>
    <w:qFormat/>
    <w:uiPriority w:val="10"/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  <w:lang w:eastAsia="ru-RU"/>
    </w:rPr>
  </w:style>
  <w:style w:type="character" w:customStyle="1" w:styleId="31">
    <w:name w:val="Основной текст 2 Знак"/>
    <w:basedOn w:val="5"/>
    <w:link w:val="13"/>
    <w:qFormat/>
    <w:uiPriority w:val="99"/>
    <w:rPr>
      <w:rFonts w:ascii="Calibri" w:hAnsi="Calibri" w:eastAsia="Calibri" w:cs="Calibri"/>
      <w:sz w:val="20"/>
      <w:szCs w:val="20"/>
      <w:lang w:eastAsia="ru-RU"/>
    </w:rPr>
  </w:style>
  <w:style w:type="paragraph" w:customStyle="1" w:styleId="32">
    <w:name w:val="ConsPlusNormal"/>
    <w:link w:val="34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33">
    <w:name w:val="Обычный1"/>
    <w:qFormat/>
    <w:uiPriority w:val="0"/>
    <w:pPr>
      <w:widowControl w:val="0"/>
      <w:snapToGrid w:val="0"/>
      <w:spacing w:after="0" w:line="240" w:lineRule="auto"/>
      <w:ind w:firstLine="520"/>
      <w:jc w:val="both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customStyle="1" w:styleId="34">
    <w:name w:val="ConsPlusNormal Знак"/>
    <w:link w:val="32"/>
    <w:qFormat/>
    <w:locked/>
    <w:uiPriority w:val="0"/>
    <w:rPr>
      <w:rFonts w:ascii="Arial" w:hAnsi="Arial" w:eastAsia="Times New Roman" w:cs="Arial"/>
      <w:sz w:val="20"/>
      <w:szCs w:val="20"/>
      <w:lang w:eastAsia="ru-RU"/>
    </w:rPr>
  </w:style>
  <w:style w:type="paragraph" w:customStyle="1" w:styleId="35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36">
    <w:name w:val="Обычный7"/>
    <w:qFormat/>
    <w:uiPriority w:val="0"/>
    <w:pPr>
      <w:widowControl w:val="0"/>
      <w:snapToGrid w:val="0"/>
      <w:spacing w:after="0" w:line="240" w:lineRule="auto"/>
      <w:ind w:firstLine="520"/>
      <w:jc w:val="both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customStyle="1" w:styleId="37">
    <w:name w:val="Абзац списка Знак"/>
    <w:link w:val="26"/>
    <w:qFormat/>
    <w:locked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38">
    <w:name w:val="ConsPlusNonformat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EastAsia"/>
      <w:sz w:val="20"/>
      <w:szCs w:val="20"/>
      <w:lang w:val="ru-RU" w:eastAsia="ru-RU" w:bidi="ar-SA"/>
    </w:rPr>
  </w:style>
  <w:style w:type="paragraph" w:customStyle="1" w:styleId="39">
    <w:name w:val="ConsPlusCell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40">
    <w:name w:val="ConsPlusDocList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eastAsia="Times New Roman" w:cs="Tahoma"/>
      <w:sz w:val="18"/>
      <w:szCs w:val="18"/>
      <w:lang w:val="ru-RU" w:eastAsia="ru-RU" w:bidi="ar-SA"/>
    </w:rPr>
  </w:style>
  <w:style w:type="character" w:customStyle="1" w:styleId="41">
    <w:name w:val="Верхний колонтитул Знак"/>
    <w:basedOn w:val="5"/>
    <w:link w:val="17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42">
    <w:name w:val="Нижний колонтитул Знак"/>
    <w:basedOn w:val="5"/>
    <w:link w:val="20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43">
    <w:name w:val="ConsNormal"/>
    <w:qFormat/>
    <w:uiPriority w:val="99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44">
    <w:name w:val="ConsNonformat"/>
    <w:qFormat/>
    <w:uiPriority w:val="99"/>
    <w:pPr>
      <w:widowControl w:val="0"/>
      <w:autoSpaceDE w:val="0"/>
      <w:autoSpaceDN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45">
    <w:name w:val="Текст сноски Знак"/>
    <w:basedOn w:val="5"/>
    <w:link w:val="16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46">
    <w:name w:val="Основной текст Знак"/>
    <w:basedOn w:val="5"/>
    <w:link w:val="18"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customStyle="1" w:styleId="47">
    <w:name w:val="consplusnormal0"/>
    <w:basedOn w:val="1"/>
    <w:qFormat/>
    <w:uiPriority w:val="0"/>
    <w:pPr>
      <w:suppressAutoHyphens w:val="0"/>
      <w:autoSpaceDN/>
      <w:spacing w:before="100" w:after="100"/>
      <w:ind w:firstLine="120"/>
      <w:textAlignment w:val="auto"/>
    </w:pPr>
    <w:rPr>
      <w:rFonts w:ascii="Verdana" w:hAnsi="Verdana"/>
    </w:rPr>
  </w:style>
  <w:style w:type="character" w:customStyle="1" w:styleId="48">
    <w:name w:val="Текст примечания Знак"/>
    <w:basedOn w:val="5"/>
    <w:link w:val="1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49">
    <w:name w:val="Тема примечания Знак"/>
    <w:basedOn w:val="48"/>
    <w:link w:val="15"/>
    <w:qFormat/>
    <w:uiPriority w:val="0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customStyle="1" w:styleId="50">
    <w:name w:val="normd"/>
    <w:basedOn w:val="1"/>
    <w:uiPriority w:val="0"/>
    <w:pPr>
      <w:suppressAutoHyphens w:val="0"/>
      <w:autoSpaceDN/>
      <w:spacing w:before="100" w:beforeAutospacing="1" w:after="100" w:afterAutospacing="1"/>
      <w:textAlignment w:val="auto"/>
    </w:pPr>
  </w:style>
  <w:style w:type="character" w:customStyle="1" w:styleId="51">
    <w:name w:val="Стандартный HTML Знак"/>
    <w:basedOn w:val="5"/>
    <w:link w:val="22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52">
    <w:name w:val="Основной текст_"/>
    <w:link w:val="53"/>
    <w:qFormat/>
    <w:uiPriority w:val="0"/>
    <w:rPr>
      <w:spacing w:val="1"/>
      <w:sz w:val="27"/>
      <w:szCs w:val="27"/>
      <w:shd w:val="clear" w:color="auto" w:fill="FFFFFF"/>
    </w:rPr>
  </w:style>
  <w:style w:type="paragraph" w:customStyle="1" w:styleId="53">
    <w:name w:val="Основной текст1"/>
    <w:basedOn w:val="1"/>
    <w:link w:val="52"/>
    <w:qFormat/>
    <w:uiPriority w:val="0"/>
    <w:pPr>
      <w:widowControl w:val="0"/>
      <w:shd w:val="clear" w:color="auto" w:fill="FFFFFF"/>
      <w:suppressAutoHyphens w:val="0"/>
      <w:autoSpaceDN/>
      <w:spacing w:after="720" w:line="0" w:lineRule="atLeast"/>
      <w:jc w:val="both"/>
      <w:textAlignment w:val="auto"/>
    </w:pPr>
    <w:rPr>
      <w:rFonts w:asciiTheme="minorHAnsi" w:hAnsiTheme="minorHAnsi" w:eastAsiaTheme="minorHAnsi" w:cstheme="minorBidi"/>
      <w:spacing w:val="1"/>
      <w:sz w:val="27"/>
      <w:szCs w:val="27"/>
      <w:lang w:eastAsia="en-US"/>
    </w:rPr>
  </w:style>
  <w:style w:type="paragraph" w:customStyle="1" w:styleId="54">
    <w:name w:val="Название проектного документа"/>
    <w:basedOn w:val="1"/>
    <w:qFormat/>
    <w:uiPriority w:val="0"/>
    <w:pPr>
      <w:widowControl w:val="0"/>
      <w:suppressAutoHyphens w:val="0"/>
      <w:autoSpaceDN/>
      <w:ind w:left="1701"/>
      <w:jc w:val="center"/>
      <w:textAlignment w:val="auto"/>
    </w:pPr>
    <w:rPr>
      <w:rFonts w:ascii="Arial" w:hAnsi="Arial" w:cs="Arial"/>
      <w:b/>
      <w:bCs/>
      <w:color w:val="00008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A15E2-514E-4073-9E04-60C504C24D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12</Pages>
  <Words>2086</Words>
  <Characters>11896</Characters>
  <Lines>99</Lines>
  <Paragraphs>27</Paragraphs>
  <TotalTime>272</TotalTime>
  <ScaleCrop>false</ScaleCrop>
  <LinksUpToDate>false</LinksUpToDate>
  <CharactersWithSpaces>13955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2021-06-03T13:10:00Z</dcterms:created>
  <dc:creator>Пользователь Windows</dc:creator>
  <cp:lastModifiedBy>Елизавета Черно�</cp:lastModifiedBy>
  <cp:lastPrinted>2022-07-27T11:49:00Z</cp:lastPrinted>
  <dcterms:modified xsi:type="dcterms:W3CDTF">2025-08-14T08:32:23Z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072181928E3B4E9DBBE5C4BF8DD60458_13</vt:lpwstr>
  </property>
</Properties>
</file>