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E0A" w:rsidRPr="00A13E0A" w:rsidRDefault="00A13E0A" w:rsidP="00214ADF">
      <w:pPr>
        <w:jc w:val="center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>ПРОЕКТ</w:t>
      </w:r>
    </w:p>
    <w:p w:rsidR="00612DFD" w:rsidRDefault="00214ADF" w:rsidP="00214ADF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 wp14:anchorId="2B138374" wp14:editId="26A6C1F9">
            <wp:extent cx="565962" cy="666750"/>
            <wp:effectExtent l="19050" t="0" r="5538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62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22C" w:rsidRPr="003106E2" w:rsidRDefault="0095222C" w:rsidP="00214ADF">
      <w:pPr>
        <w:outlineLvl w:val="0"/>
        <w:rPr>
          <w:b/>
          <w:sz w:val="16"/>
          <w:szCs w:val="16"/>
        </w:rPr>
      </w:pP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МЕСТНАЯ АДМИНИСТРАЦИЯ </w:t>
      </w: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МУНИЦИПАЛЬНОГО ОБРАЗОВАНИЯ </w:t>
      </w:r>
    </w:p>
    <w:p w:rsidR="0095222C" w:rsidRPr="001905BF" w:rsidRDefault="000C2F4B" w:rsidP="0095222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ЛАГОЛОВСКОГО</w:t>
      </w:r>
      <w:r w:rsidR="0095222C" w:rsidRPr="001905BF">
        <w:rPr>
          <w:b/>
          <w:sz w:val="26"/>
          <w:szCs w:val="26"/>
        </w:rPr>
        <w:t xml:space="preserve"> СЕЛЬСКОЕ ПОСЕЛЕНИЕ</w:t>
      </w: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МУНИЦИПАЛЬНОГО ОБРАЗОВАНИЯ </w:t>
      </w: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ЛОМОНОСОВСКИЙ МУНИЦИПАЛЬНЫЙ РАЙОН ЛЕНИНГРАДСКОЙ ОБЛАСТИ    </w:t>
      </w:r>
    </w:p>
    <w:p w:rsidR="0095222C" w:rsidRPr="001905BF" w:rsidRDefault="0095222C" w:rsidP="00C43FF8">
      <w:pPr>
        <w:rPr>
          <w:b/>
          <w:sz w:val="26"/>
          <w:szCs w:val="26"/>
        </w:rPr>
      </w:pP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 ПОСТАНОВЛЕНИЕ</w:t>
      </w:r>
    </w:p>
    <w:p w:rsidR="00A9050A" w:rsidRDefault="0095222C" w:rsidP="00A9050A">
      <w:pPr>
        <w:jc w:val="both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    </w:t>
      </w:r>
    </w:p>
    <w:p w:rsidR="0095222C" w:rsidRPr="00B503AA" w:rsidRDefault="0095222C" w:rsidP="00A9050A">
      <w:pPr>
        <w:jc w:val="both"/>
        <w:rPr>
          <w:sz w:val="24"/>
          <w:szCs w:val="24"/>
        </w:rPr>
      </w:pPr>
      <w:r w:rsidRPr="00B503AA">
        <w:rPr>
          <w:sz w:val="24"/>
          <w:szCs w:val="24"/>
        </w:rPr>
        <w:t xml:space="preserve">                                                                                                    </w:t>
      </w:r>
      <w:r w:rsidR="00931BBD" w:rsidRPr="00B503AA">
        <w:rPr>
          <w:sz w:val="24"/>
          <w:szCs w:val="24"/>
        </w:rPr>
        <w:t xml:space="preserve">       </w:t>
      </w:r>
      <w:r w:rsidR="000D41FC" w:rsidRPr="00B503AA">
        <w:rPr>
          <w:sz w:val="24"/>
          <w:szCs w:val="24"/>
        </w:rPr>
        <w:t xml:space="preserve">                      </w:t>
      </w:r>
      <w:r w:rsidR="00931BBD" w:rsidRPr="00B503AA">
        <w:rPr>
          <w:sz w:val="24"/>
          <w:szCs w:val="24"/>
        </w:rPr>
        <w:t xml:space="preserve"> </w:t>
      </w:r>
      <w:r w:rsidR="00A9050A" w:rsidRPr="00B503AA">
        <w:rPr>
          <w:sz w:val="24"/>
          <w:szCs w:val="24"/>
        </w:rPr>
        <w:t xml:space="preserve">№ </w:t>
      </w:r>
    </w:p>
    <w:tbl>
      <w:tblPr>
        <w:tblpPr w:leftFromText="180" w:rightFromText="180" w:vertAnchor="text" w:horzAnchor="margin" w:tblpY="170"/>
        <w:tblW w:w="8340" w:type="dxa"/>
        <w:tblLook w:val="01E0" w:firstRow="1" w:lastRow="1" w:firstColumn="1" w:lastColumn="1" w:noHBand="0" w:noVBand="0"/>
      </w:tblPr>
      <w:tblGrid>
        <w:gridCol w:w="5291"/>
        <w:gridCol w:w="3049"/>
      </w:tblGrid>
      <w:tr w:rsidR="00214ADF" w:rsidRPr="00B503AA" w:rsidTr="006E7F83">
        <w:trPr>
          <w:trHeight w:val="301"/>
        </w:trPr>
        <w:tc>
          <w:tcPr>
            <w:tcW w:w="5291" w:type="dxa"/>
          </w:tcPr>
          <w:p w:rsidR="00BE389B" w:rsidRPr="006E7F83" w:rsidRDefault="006E7F83" w:rsidP="006E7F83">
            <w:pPr>
              <w:jc w:val="both"/>
              <w:rPr>
                <w:i/>
                <w:sz w:val="24"/>
                <w:szCs w:val="24"/>
              </w:rPr>
            </w:pPr>
            <w:bookmarkStart w:id="0" w:name="_GoBack"/>
            <w:r>
              <w:rPr>
                <w:rStyle w:val="af7"/>
                <w:color w:val="000000"/>
                <w:sz w:val="24"/>
                <w:szCs w:val="24"/>
              </w:rPr>
              <w:t>«</w:t>
            </w:r>
            <w:r w:rsidRPr="006E7F83">
              <w:rPr>
                <w:rStyle w:val="af7"/>
                <w:color w:val="000000"/>
                <w:sz w:val="24"/>
                <w:szCs w:val="24"/>
              </w:rPr>
              <w:t>Об утверждении Порядка включения инициативных проектов в муниципальную программу (подпрограмму)</w:t>
            </w:r>
            <w:r>
              <w:rPr>
                <w:rStyle w:val="af7"/>
                <w:color w:val="000000"/>
                <w:sz w:val="24"/>
                <w:szCs w:val="24"/>
              </w:rPr>
              <w:t>»</w:t>
            </w:r>
          </w:p>
          <w:bookmarkEnd w:id="0"/>
          <w:p w:rsidR="00214ADF" w:rsidRPr="00BE389B" w:rsidRDefault="00214ADF" w:rsidP="006E7F83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3049" w:type="dxa"/>
          </w:tcPr>
          <w:p w:rsidR="00214ADF" w:rsidRPr="00B503AA" w:rsidRDefault="00214ADF" w:rsidP="006E7F83">
            <w:pPr>
              <w:rPr>
                <w:i/>
                <w:sz w:val="24"/>
                <w:szCs w:val="24"/>
              </w:rPr>
            </w:pPr>
          </w:p>
        </w:tc>
      </w:tr>
    </w:tbl>
    <w:p w:rsidR="005E5C9A" w:rsidRPr="004A108F" w:rsidRDefault="005E5C9A" w:rsidP="005E5C9A">
      <w:pPr>
        <w:rPr>
          <w:sz w:val="24"/>
          <w:szCs w:val="24"/>
        </w:rPr>
      </w:pPr>
    </w:p>
    <w:p w:rsidR="006E7F83" w:rsidRDefault="000D41FC" w:rsidP="000D41FC">
      <w:pPr>
        <w:tabs>
          <w:tab w:val="left" w:pos="-426"/>
          <w:tab w:val="left" w:pos="9355"/>
        </w:tabs>
        <w:ind w:right="-1"/>
        <w:jc w:val="both"/>
        <w:rPr>
          <w:sz w:val="24"/>
          <w:szCs w:val="24"/>
        </w:rPr>
      </w:pPr>
      <w:r w:rsidRPr="000D41FC">
        <w:rPr>
          <w:sz w:val="24"/>
          <w:szCs w:val="24"/>
        </w:rPr>
        <w:t xml:space="preserve">            </w:t>
      </w:r>
    </w:p>
    <w:p w:rsidR="006E7F83" w:rsidRDefault="006E7F83" w:rsidP="000D41FC">
      <w:pPr>
        <w:tabs>
          <w:tab w:val="left" w:pos="-426"/>
          <w:tab w:val="left" w:pos="9355"/>
        </w:tabs>
        <w:ind w:right="-1"/>
        <w:jc w:val="both"/>
        <w:rPr>
          <w:sz w:val="24"/>
          <w:szCs w:val="24"/>
        </w:rPr>
      </w:pPr>
    </w:p>
    <w:p w:rsidR="006E7F83" w:rsidRDefault="006E7F83" w:rsidP="000D41FC">
      <w:pPr>
        <w:tabs>
          <w:tab w:val="left" w:pos="-426"/>
          <w:tab w:val="left" w:pos="9355"/>
        </w:tabs>
        <w:ind w:right="-1"/>
        <w:jc w:val="both"/>
        <w:rPr>
          <w:sz w:val="24"/>
          <w:szCs w:val="24"/>
        </w:rPr>
      </w:pPr>
    </w:p>
    <w:p w:rsidR="006E7F83" w:rsidRDefault="006E7F83" w:rsidP="006E7F83">
      <w:pPr>
        <w:tabs>
          <w:tab w:val="left" w:pos="-426"/>
          <w:tab w:val="left" w:pos="9355"/>
        </w:tabs>
        <w:ind w:right="-1"/>
        <w:jc w:val="both"/>
        <w:rPr>
          <w:sz w:val="24"/>
          <w:szCs w:val="24"/>
        </w:rPr>
      </w:pPr>
    </w:p>
    <w:p w:rsidR="00F13D3C" w:rsidRDefault="00F13D3C" w:rsidP="00F13D3C">
      <w:pPr>
        <w:ind w:firstLine="851"/>
        <w:jc w:val="both"/>
        <w:rPr>
          <w:sz w:val="24"/>
          <w:szCs w:val="24"/>
        </w:rPr>
      </w:pPr>
      <w:r w:rsidRPr="00F13D3C">
        <w:rPr>
          <w:sz w:val="24"/>
          <w:szCs w:val="24"/>
          <w:lang w:eastAsia="en-US"/>
        </w:rPr>
        <w:t>В соответствии с абзацем четвертым части 1 статьи 3 областного закона от 16 февраля 2024 года № 10-оз «О содействии участию населения в осуществлении местного самоуправления в Ленинградской области»</w:t>
      </w:r>
      <w:r w:rsidRPr="00F13D3C">
        <w:rPr>
          <w:sz w:val="24"/>
          <w:szCs w:val="24"/>
        </w:rPr>
        <w:t>, местная администрация муниципального образования</w:t>
      </w:r>
      <w:r>
        <w:rPr>
          <w:sz w:val="24"/>
          <w:szCs w:val="24"/>
        </w:rPr>
        <w:t xml:space="preserve"> Лаголовское сельское поселение</w:t>
      </w:r>
      <w:r w:rsidRPr="00F13D3C">
        <w:rPr>
          <w:sz w:val="24"/>
          <w:szCs w:val="24"/>
        </w:rPr>
        <w:t xml:space="preserve"> </w:t>
      </w:r>
    </w:p>
    <w:p w:rsidR="00F13D3C" w:rsidRPr="00F13D3C" w:rsidRDefault="00F13D3C" w:rsidP="00F13D3C">
      <w:pPr>
        <w:ind w:firstLine="851"/>
        <w:jc w:val="both"/>
        <w:rPr>
          <w:sz w:val="24"/>
          <w:szCs w:val="24"/>
        </w:rPr>
      </w:pPr>
    </w:p>
    <w:p w:rsidR="00F13D3C" w:rsidRDefault="00F13D3C" w:rsidP="00F13D3C">
      <w:pPr>
        <w:jc w:val="center"/>
        <w:rPr>
          <w:sz w:val="24"/>
          <w:szCs w:val="24"/>
        </w:rPr>
      </w:pPr>
      <w:r w:rsidRPr="00F13D3C">
        <w:rPr>
          <w:b/>
          <w:bCs/>
          <w:sz w:val="24"/>
          <w:szCs w:val="24"/>
        </w:rPr>
        <w:t>ПОСТАНОВЛЯЕТ</w:t>
      </w:r>
      <w:r w:rsidRPr="00F13D3C">
        <w:rPr>
          <w:sz w:val="24"/>
          <w:szCs w:val="24"/>
        </w:rPr>
        <w:t>:</w:t>
      </w:r>
    </w:p>
    <w:p w:rsidR="00F13D3C" w:rsidRPr="00F13D3C" w:rsidRDefault="00F13D3C" w:rsidP="00F13D3C">
      <w:pPr>
        <w:jc w:val="center"/>
        <w:rPr>
          <w:sz w:val="24"/>
          <w:szCs w:val="24"/>
        </w:rPr>
      </w:pPr>
    </w:p>
    <w:p w:rsidR="00F13D3C" w:rsidRPr="00F13D3C" w:rsidRDefault="00F13D3C" w:rsidP="00F13D3C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F13D3C">
        <w:rPr>
          <w:sz w:val="24"/>
          <w:szCs w:val="24"/>
        </w:rPr>
        <w:t xml:space="preserve">Утвердить Порядок включения инициативных проектов в муниципальную программу (подпрограмму) согласно Приложению. </w:t>
      </w:r>
    </w:p>
    <w:p w:rsidR="00F13D3C" w:rsidRPr="00F13D3C" w:rsidRDefault="00F13D3C" w:rsidP="00F13D3C">
      <w:pPr>
        <w:jc w:val="both"/>
        <w:rPr>
          <w:sz w:val="24"/>
          <w:szCs w:val="24"/>
        </w:rPr>
      </w:pPr>
      <w:r w:rsidRPr="00F13D3C">
        <w:rPr>
          <w:sz w:val="24"/>
          <w:szCs w:val="24"/>
        </w:rPr>
        <w:t>2. Признать утратившими силу с 1 января 2025 года:</w:t>
      </w:r>
    </w:p>
    <w:p w:rsidR="00F13D3C" w:rsidRDefault="00F13D3C" w:rsidP="00F13D3C">
      <w:pPr>
        <w:jc w:val="both"/>
        <w:rPr>
          <w:i/>
          <w:sz w:val="24"/>
          <w:szCs w:val="24"/>
        </w:rPr>
      </w:pPr>
      <w:r w:rsidRPr="00F13D3C">
        <w:rPr>
          <w:sz w:val="24"/>
          <w:szCs w:val="24"/>
        </w:rPr>
        <w:t xml:space="preserve">- постановление администрации от </w:t>
      </w:r>
      <w:r>
        <w:rPr>
          <w:sz w:val="24"/>
          <w:szCs w:val="24"/>
        </w:rPr>
        <w:t>04.07</w:t>
      </w:r>
      <w:r w:rsidRPr="00F13D3C">
        <w:rPr>
          <w:sz w:val="24"/>
          <w:szCs w:val="24"/>
        </w:rPr>
        <w:t>.</w:t>
      </w:r>
      <w:r>
        <w:rPr>
          <w:sz w:val="24"/>
          <w:szCs w:val="24"/>
        </w:rPr>
        <w:t>2019г.№ 33</w:t>
      </w:r>
      <w:r w:rsidRPr="00F13D3C">
        <w:rPr>
          <w:sz w:val="24"/>
          <w:szCs w:val="24"/>
        </w:rPr>
        <w:t xml:space="preserve"> «Об утверждении Порядка включения инициативных предложений населения части территории муниципального образования</w:t>
      </w:r>
      <w:r>
        <w:rPr>
          <w:sz w:val="24"/>
          <w:szCs w:val="24"/>
        </w:rPr>
        <w:t xml:space="preserve"> Лаголовское сельское поселение Ломоносовского муниципального района Ленинградской области </w:t>
      </w:r>
      <w:r w:rsidRPr="00F13D3C">
        <w:rPr>
          <w:sz w:val="24"/>
          <w:szCs w:val="24"/>
        </w:rPr>
        <w:t xml:space="preserve">  в муниципальную программу (подпрограмму) </w:t>
      </w:r>
    </w:p>
    <w:p w:rsidR="00F13D3C" w:rsidRPr="008A1CAC" w:rsidRDefault="00F13D3C" w:rsidP="00F13D3C">
      <w:pPr>
        <w:jc w:val="both"/>
        <w:rPr>
          <w:sz w:val="28"/>
          <w:szCs w:val="28"/>
        </w:rPr>
      </w:pPr>
      <w:r w:rsidRPr="00F13D3C">
        <w:rPr>
          <w:sz w:val="24"/>
          <w:szCs w:val="24"/>
        </w:rPr>
        <w:t>- пост</w:t>
      </w:r>
      <w:r w:rsidR="008A1CAC">
        <w:rPr>
          <w:sz w:val="24"/>
          <w:szCs w:val="24"/>
        </w:rPr>
        <w:t>ановление администрации от 18.01</w:t>
      </w:r>
      <w:r w:rsidRPr="00F13D3C">
        <w:rPr>
          <w:sz w:val="24"/>
          <w:szCs w:val="24"/>
        </w:rPr>
        <w:t>.</w:t>
      </w:r>
      <w:r w:rsidR="008A1CAC">
        <w:rPr>
          <w:sz w:val="24"/>
          <w:szCs w:val="24"/>
        </w:rPr>
        <w:t>2018г.№ 7</w:t>
      </w:r>
      <w:r w:rsidRPr="00F13D3C">
        <w:rPr>
          <w:sz w:val="24"/>
          <w:szCs w:val="24"/>
        </w:rPr>
        <w:t xml:space="preserve"> «Об утверждении </w:t>
      </w:r>
      <w:r w:rsidR="008A1CAC" w:rsidRPr="008A1CAC">
        <w:rPr>
          <w:bCs/>
          <w:sz w:val="24"/>
          <w:szCs w:val="24"/>
        </w:rPr>
        <w:t xml:space="preserve">Порядка предоставления, рассмотрения и оценки инициативных предложений жителей территории административного центра Лаголовское сельское поселение для включения в муниципальную программу </w:t>
      </w:r>
      <w:proofErr w:type="gramStart"/>
      <w:r w:rsidR="008A1CAC" w:rsidRPr="008A1CAC">
        <w:rPr>
          <w:bCs/>
          <w:sz w:val="24"/>
          <w:szCs w:val="24"/>
        </w:rPr>
        <w:t>( подпрограмму</w:t>
      </w:r>
      <w:proofErr w:type="gramEnd"/>
      <w:r w:rsidR="008A1CAC" w:rsidRPr="008A1CAC">
        <w:rPr>
          <w:bCs/>
          <w:sz w:val="24"/>
          <w:szCs w:val="24"/>
        </w:rPr>
        <w:t>).</w:t>
      </w:r>
      <w:r w:rsidR="008A1CAC">
        <w:rPr>
          <w:bCs/>
          <w:sz w:val="28"/>
          <w:szCs w:val="28"/>
        </w:rPr>
        <w:t xml:space="preserve"> </w:t>
      </w:r>
    </w:p>
    <w:p w:rsidR="00F13D3C" w:rsidRPr="00F13D3C" w:rsidRDefault="00F13D3C" w:rsidP="00F13D3C">
      <w:pPr>
        <w:jc w:val="both"/>
        <w:rPr>
          <w:rStyle w:val="aa"/>
          <w:color w:val="auto"/>
          <w:sz w:val="24"/>
          <w:szCs w:val="24"/>
          <w:u w:val="none"/>
        </w:rPr>
      </w:pPr>
      <w:r w:rsidRPr="00F13D3C">
        <w:rPr>
          <w:sz w:val="24"/>
          <w:szCs w:val="24"/>
        </w:rPr>
        <w:t xml:space="preserve">3.Настоящее постановление вступает в силу с момента подписания, подлежит официальному опубликованию (обнародованию) на официальном сайте Лаголовского сельского поселения по адресу: </w:t>
      </w:r>
      <w:hyperlink r:id="rId9" w:history="1">
        <w:r w:rsidRPr="00F13D3C">
          <w:rPr>
            <w:rStyle w:val="aa"/>
            <w:sz w:val="24"/>
            <w:szCs w:val="24"/>
          </w:rPr>
          <w:t>https://lagolovo-adm.ru/</w:t>
        </w:r>
      </w:hyperlink>
      <w:r w:rsidRPr="00F13D3C">
        <w:rPr>
          <w:sz w:val="24"/>
          <w:szCs w:val="24"/>
        </w:rPr>
        <w:t>;</w:t>
      </w:r>
    </w:p>
    <w:p w:rsidR="00F13D3C" w:rsidRPr="00F13D3C" w:rsidRDefault="00F13D3C" w:rsidP="00F13D3C">
      <w:pPr>
        <w:jc w:val="both"/>
        <w:rPr>
          <w:i/>
          <w:sz w:val="24"/>
          <w:szCs w:val="24"/>
        </w:rPr>
      </w:pPr>
      <w:r w:rsidRPr="00F13D3C">
        <w:rPr>
          <w:sz w:val="24"/>
          <w:szCs w:val="24"/>
        </w:rPr>
        <w:t>4.Контроль за исполнением настоящего постановления оставляю за собой.</w:t>
      </w:r>
    </w:p>
    <w:p w:rsidR="0043672E" w:rsidRPr="00F13D3C" w:rsidRDefault="006E7F83" w:rsidP="00F13D3C">
      <w:pPr>
        <w:jc w:val="both"/>
        <w:rPr>
          <w:sz w:val="24"/>
          <w:szCs w:val="24"/>
        </w:rPr>
      </w:pPr>
      <w:r w:rsidRPr="00F13D3C">
        <w:rPr>
          <w:sz w:val="24"/>
          <w:szCs w:val="24"/>
        </w:rPr>
        <w:t xml:space="preserve">                                                            </w:t>
      </w:r>
      <w:r w:rsidR="00F13D3C" w:rsidRPr="00F13D3C">
        <w:rPr>
          <w:sz w:val="24"/>
          <w:szCs w:val="24"/>
        </w:rPr>
        <w:t xml:space="preserve">                      </w:t>
      </w:r>
    </w:p>
    <w:p w:rsidR="00515D42" w:rsidRPr="00214ADF" w:rsidRDefault="00515D42" w:rsidP="00515D42">
      <w:pPr>
        <w:pStyle w:val="ab"/>
        <w:widowControl w:val="0"/>
        <w:tabs>
          <w:tab w:val="left" w:pos="-426"/>
          <w:tab w:val="left" w:pos="709"/>
        </w:tabs>
        <w:autoSpaceDE w:val="0"/>
        <w:autoSpaceDN w:val="0"/>
        <w:adjustRightInd w:val="0"/>
        <w:spacing w:after="200"/>
        <w:ind w:right="-1"/>
        <w:jc w:val="both"/>
        <w:outlineLvl w:val="0"/>
      </w:pPr>
    </w:p>
    <w:p w:rsidR="00E87BE6" w:rsidRPr="00214ADF" w:rsidRDefault="00214ADF" w:rsidP="0043672E">
      <w:pPr>
        <w:tabs>
          <w:tab w:val="left" w:pos="-426"/>
        </w:tabs>
        <w:ind w:right="-1"/>
        <w:jc w:val="both"/>
        <w:rPr>
          <w:sz w:val="24"/>
          <w:szCs w:val="24"/>
        </w:rPr>
      </w:pPr>
      <w:r w:rsidRPr="00214ADF">
        <w:rPr>
          <w:sz w:val="24"/>
          <w:szCs w:val="24"/>
        </w:rPr>
        <w:t>Г</w:t>
      </w:r>
      <w:r w:rsidR="00E87BE6" w:rsidRPr="00214ADF">
        <w:rPr>
          <w:sz w:val="24"/>
          <w:szCs w:val="24"/>
        </w:rPr>
        <w:t>лав</w:t>
      </w:r>
      <w:r w:rsidRPr="00214ADF">
        <w:rPr>
          <w:sz w:val="24"/>
          <w:szCs w:val="24"/>
        </w:rPr>
        <w:t>а</w:t>
      </w:r>
      <w:r w:rsidR="00E87BE6" w:rsidRPr="00214ADF">
        <w:rPr>
          <w:sz w:val="24"/>
          <w:szCs w:val="24"/>
        </w:rPr>
        <w:t xml:space="preserve"> местной администрации                                                                         </w:t>
      </w:r>
    </w:p>
    <w:p w:rsidR="00E87BE6" w:rsidRPr="00214ADF" w:rsidRDefault="00E87BE6" w:rsidP="005E5C9A">
      <w:pPr>
        <w:jc w:val="both"/>
        <w:rPr>
          <w:sz w:val="24"/>
          <w:szCs w:val="24"/>
        </w:rPr>
      </w:pPr>
      <w:r w:rsidRPr="00214ADF">
        <w:rPr>
          <w:sz w:val="24"/>
          <w:szCs w:val="24"/>
        </w:rPr>
        <w:t>муниципального образования</w:t>
      </w:r>
    </w:p>
    <w:p w:rsidR="00B503AA" w:rsidRDefault="00BE389B" w:rsidP="000D2325">
      <w:pPr>
        <w:jc w:val="both"/>
        <w:rPr>
          <w:sz w:val="24"/>
          <w:szCs w:val="24"/>
        </w:rPr>
      </w:pPr>
      <w:r>
        <w:rPr>
          <w:sz w:val="24"/>
          <w:szCs w:val="24"/>
        </w:rPr>
        <w:t>Лаголовское</w:t>
      </w:r>
      <w:r w:rsidR="00E87BE6" w:rsidRPr="00214ADF">
        <w:rPr>
          <w:sz w:val="24"/>
          <w:szCs w:val="24"/>
        </w:rPr>
        <w:t xml:space="preserve"> сельское поселение                          </w:t>
      </w:r>
      <w:r w:rsidR="005E5C9A" w:rsidRPr="00214ADF">
        <w:rPr>
          <w:sz w:val="24"/>
          <w:szCs w:val="24"/>
        </w:rPr>
        <w:t xml:space="preserve"> </w:t>
      </w:r>
      <w:r w:rsidR="00E87BE6" w:rsidRPr="00214ADF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           </w:t>
      </w:r>
      <w:proofErr w:type="spellStart"/>
      <w:r w:rsidR="000D2325">
        <w:rPr>
          <w:sz w:val="24"/>
          <w:szCs w:val="24"/>
        </w:rPr>
        <w:t>Д.И.Селиванов</w:t>
      </w:r>
      <w:proofErr w:type="spellEnd"/>
    </w:p>
    <w:p w:rsidR="000C2F4B" w:rsidRDefault="000C2F4B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bookmarkStart w:id="1" w:name="sub_1001"/>
    </w:p>
    <w:p w:rsidR="000C2F4B" w:rsidRDefault="000C2F4B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BE389B" w:rsidRDefault="00BE389B" w:rsidP="0075089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50898" w:rsidRDefault="00750898" w:rsidP="0075089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D315C" w:rsidRPr="00B503AA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>Утвержден</w:t>
      </w:r>
    </w:p>
    <w:p w:rsidR="00ED315C" w:rsidRPr="00B503AA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>Постановлением местной администрации</w:t>
      </w:r>
    </w:p>
    <w:p w:rsidR="00ED315C" w:rsidRPr="00B503AA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 xml:space="preserve"> муниципального образования</w:t>
      </w:r>
    </w:p>
    <w:p w:rsidR="00ED315C" w:rsidRPr="00B503AA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 xml:space="preserve"> </w:t>
      </w:r>
      <w:r w:rsidR="00BE389B">
        <w:rPr>
          <w:sz w:val="24"/>
          <w:szCs w:val="24"/>
        </w:rPr>
        <w:t>Лаголовское</w:t>
      </w:r>
      <w:r w:rsidRPr="00B503AA">
        <w:rPr>
          <w:sz w:val="24"/>
          <w:szCs w:val="24"/>
        </w:rPr>
        <w:t xml:space="preserve"> сельское поселение</w:t>
      </w:r>
    </w:p>
    <w:p w:rsidR="00ED315C" w:rsidRPr="00B503AA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 xml:space="preserve"> муниципального образования</w:t>
      </w:r>
    </w:p>
    <w:p w:rsidR="00ED315C" w:rsidRPr="00B503AA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 xml:space="preserve"> Ломоносовского муниципального района</w:t>
      </w:r>
    </w:p>
    <w:p w:rsidR="00ED315C" w:rsidRPr="00B503AA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 xml:space="preserve"> Ленинградской области</w:t>
      </w:r>
    </w:p>
    <w:p w:rsidR="00ED315C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B503AA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______________</w:t>
      </w:r>
      <w:r w:rsidRPr="00B503AA">
        <w:rPr>
          <w:sz w:val="24"/>
          <w:szCs w:val="24"/>
        </w:rPr>
        <w:t xml:space="preserve"> г. № </w:t>
      </w:r>
      <w:r>
        <w:rPr>
          <w:sz w:val="24"/>
          <w:szCs w:val="24"/>
        </w:rPr>
        <w:t>___________</w:t>
      </w:r>
    </w:p>
    <w:p w:rsidR="00ED315C" w:rsidRDefault="00ED315C" w:rsidP="00ED315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D315C" w:rsidRPr="005049D9" w:rsidRDefault="00ED315C" w:rsidP="005049D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bookmarkEnd w:id="1"/>
    <w:p w:rsidR="006E7F83" w:rsidRPr="006E7F83" w:rsidRDefault="006E7F83" w:rsidP="006E7F83">
      <w:pPr>
        <w:ind w:firstLine="709"/>
        <w:jc w:val="center"/>
        <w:rPr>
          <w:b/>
          <w:sz w:val="24"/>
          <w:szCs w:val="24"/>
        </w:rPr>
      </w:pPr>
      <w:r w:rsidRPr="006E7F83">
        <w:rPr>
          <w:b/>
          <w:sz w:val="24"/>
          <w:szCs w:val="24"/>
        </w:rPr>
        <w:t>Порядок включения инициативных проектов в муниципальную программу (подпрограмму)</w:t>
      </w:r>
    </w:p>
    <w:p w:rsidR="006E7F83" w:rsidRPr="006E7F83" w:rsidRDefault="006E7F83" w:rsidP="006E7F83">
      <w:pPr>
        <w:ind w:firstLine="709"/>
        <w:jc w:val="center"/>
        <w:rPr>
          <w:b/>
          <w:sz w:val="24"/>
          <w:szCs w:val="24"/>
        </w:rPr>
      </w:pPr>
    </w:p>
    <w:p w:rsidR="006E7F83" w:rsidRPr="006E7F83" w:rsidRDefault="006E7F83" w:rsidP="006E7F83">
      <w:pPr>
        <w:ind w:firstLine="709"/>
        <w:jc w:val="both"/>
        <w:rPr>
          <w:sz w:val="24"/>
          <w:szCs w:val="24"/>
        </w:rPr>
      </w:pPr>
      <w:r w:rsidRPr="006E7F83">
        <w:rPr>
          <w:color w:val="000000"/>
          <w:sz w:val="24"/>
          <w:szCs w:val="24"/>
        </w:rPr>
        <w:t xml:space="preserve">Порядок включения инициативных проектов в муниципальную программу (подпрограмму) (далее - Порядок) </w:t>
      </w:r>
      <w:r w:rsidRPr="006E7F83">
        <w:rPr>
          <w:sz w:val="24"/>
          <w:szCs w:val="24"/>
        </w:rPr>
        <w:t xml:space="preserve">определяет механизм отбора инициативных проектов, выдвинутых территориальными общественными самоуправлениями, старостами сельских населенных пунктов, общественными советами части территории муниципального образования </w:t>
      </w:r>
      <w:r w:rsidR="008A1CAC">
        <w:rPr>
          <w:sz w:val="24"/>
          <w:szCs w:val="24"/>
        </w:rPr>
        <w:t>Лаголовское сельское поселение Ломоносовского муниципального района Ленинградской области</w:t>
      </w:r>
      <w:r w:rsidRPr="006E7F83">
        <w:rPr>
          <w:bCs/>
          <w:sz w:val="24"/>
          <w:szCs w:val="24"/>
        </w:rPr>
        <w:t xml:space="preserve"> (далее - инициативные проекты), </w:t>
      </w:r>
      <w:r w:rsidRPr="006E7F83">
        <w:rPr>
          <w:sz w:val="24"/>
          <w:szCs w:val="24"/>
        </w:rPr>
        <w:t>для включения в муниципальную программу (подпрограмму) (далее – муниципальная программа).</w:t>
      </w:r>
    </w:p>
    <w:p w:rsidR="006E7F83" w:rsidRPr="006E7F83" w:rsidRDefault="006E7F83" w:rsidP="006E7F83">
      <w:pPr>
        <w:ind w:firstLine="709"/>
        <w:jc w:val="both"/>
        <w:rPr>
          <w:sz w:val="24"/>
          <w:szCs w:val="24"/>
        </w:rPr>
      </w:pPr>
      <w:r w:rsidRPr="006E7F83">
        <w:rPr>
          <w:sz w:val="24"/>
          <w:szCs w:val="24"/>
        </w:rPr>
        <w:t xml:space="preserve">  </w:t>
      </w:r>
    </w:p>
    <w:p w:rsidR="006E7F83" w:rsidRPr="006E7F83" w:rsidRDefault="006E7F83" w:rsidP="006E7F83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E7F83" w:rsidRPr="006E7F83" w:rsidRDefault="006E7F83" w:rsidP="006E7F83">
      <w:pPr>
        <w:ind w:left="900" w:right="1435"/>
        <w:jc w:val="center"/>
        <w:rPr>
          <w:b/>
          <w:sz w:val="24"/>
          <w:szCs w:val="24"/>
        </w:rPr>
      </w:pPr>
      <w:r w:rsidRPr="006E7F83">
        <w:rPr>
          <w:b/>
          <w:bCs/>
          <w:sz w:val="24"/>
          <w:szCs w:val="24"/>
        </w:rPr>
        <w:t xml:space="preserve">1. Условия включения инициативных проектов </w:t>
      </w:r>
      <w:r w:rsidRPr="006E7F83">
        <w:rPr>
          <w:b/>
          <w:sz w:val="24"/>
          <w:szCs w:val="24"/>
        </w:rPr>
        <w:t>в муниципальную программу (подпрограмму)</w:t>
      </w:r>
    </w:p>
    <w:p w:rsidR="006E7F83" w:rsidRPr="006E7F83" w:rsidRDefault="006E7F83" w:rsidP="006E7F83">
      <w:pPr>
        <w:jc w:val="center"/>
        <w:rPr>
          <w:b/>
          <w:sz w:val="24"/>
          <w:szCs w:val="24"/>
        </w:rPr>
      </w:pPr>
    </w:p>
    <w:p w:rsidR="006E7F83" w:rsidRPr="006E7F83" w:rsidRDefault="006E7F83" w:rsidP="006E7F83">
      <w:pPr>
        <w:ind w:firstLine="708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1. И</w:t>
      </w:r>
      <w:r w:rsidRPr="006E7F83">
        <w:rPr>
          <w:bCs/>
          <w:sz w:val="24"/>
          <w:szCs w:val="24"/>
        </w:rPr>
        <w:t xml:space="preserve">нициативные проекты </w:t>
      </w:r>
      <w:r w:rsidRPr="006E7F83">
        <w:rPr>
          <w:sz w:val="24"/>
          <w:szCs w:val="24"/>
        </w:rPr>
        <w:t>в муниципальную программу включаются при соблюдении следующих условий:</w:t>
      </w:r>
    </w:p>
    <w:p w:rsidR="006E7F83" w:rsidRPr="006E7F83" w:rsidRDefault="006E7F83" w:rsidP="006E7F8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1) инициативный проект содержит описание проблемы, решение которой имеет приоритетное значение для жителей муниципального образования или его части, обоснование предложений по решению указанной проблемы и описание ожидаемого результата (ожидаемых результатов) реализации инициативного проекта;</w:t>
      </w:r>
    </w:p>
    <w:p w:rsidR="006E7F83" w:rsidRPr="006E7F83" w:rsidRDefault="006E7F83" w:rsidP="006E7F8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2) предварительный расчет необходимых расходов на реализацию инициативного проекта (калькуляция, коммерческие предложения, сметный расчет и т.д.);</w:t>
      </w:r>
    </w:p>
    <w:p w:rsidR="006E7F83" w:rsidRPr="006E7F83" w:rsidRDefault="006E7F83" w:rsidP="006E7F83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6E7F83">
        <w:rPr>
          <w:rFonts w:ascii="Times New Roman" w:hAnsi="Times New Roman"/>
          <w:sz w:val="24"/>
          <w:szCs w:val="24"/>
        </w:rPr>
        <w:t>3)  имущество (</w:t>
      </w:r>
      <w:proofErr w:type="gramStart"/>
      <w:r w:rsidRPr="006E7F83">
        <w:rPr>
          <w:rFonts w:ascii="Times New Roman" w:hAnsi="Times New Roman"/>
          <w:sz w:val="24"/>
          <w:szCs w:val="24"/>
        </w:rPr>
        <w:t>земельные  участки</w:t>
      </w:r>
      <w:proofErr w:type="gramEnd"/>
      <w:r w:rsidRPr="006E7F83">
        <w:rPr>
          <w:rFonts w:ascii="Times New Roman" w:hAnsi="Times New Roman"/>
          <w:sz w:val="24"/>
          <w:szCs w:val="24"/>
        </w:rPr>
        <w:t>),   предназначенные   для  реализации инициативного проекта, состоят в муниципальной собственности;</w:t>
      </w:r>
    </w:p>
    <w:p w:rsidR="006E7F83" w:rsidRPr="006E7F83" w:rsidRDefault="006E7F83" w:rsidP="006E7F83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6E7F83">
        <w:rPr>
          <w:rFonts w:ascii="Times New Roman" w:hAnsi="Times New Roman"/>
          <w:sz w:val="24"/>
          <w:szCs w:val="24"/>
        </w:rPr>
        <w:t>4)   срок реализации инициативного проекта составляет один финансовый год с момента включения в муниципальную программу;</w:t>
      </w:r>
    </w:p>
    <w:p w:rsidR="006E7F83" w:rsidRPr="006E7F83" w:rsidRDefault="006E7F83" w:rsidP="006E7F83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6E7F83">
        <w:rPr>
          <w:rFonts w:ascii="Times New Roman" w:hAnsi="Times New Roman"/>
          <w:sz w:val="24"/>
          <w:szCs w:val="24"/>
        </w:rPr>
        <w:t>5)  реализация инициативного проекта предусматривает участие граждан/юридических лиц ((</w:t>
      </w:r>
      <w:r w:rsidRPr="006E7F83">
        <w:rPr>
          <w:rFonts w:ascii="Times New Roman" w:hAnsi="Times New Roman"/>
          <w:spacing w:val="2"/>
          <w:sz w:val="24"/>
          <w:szCs w:val="24"/>
        </w:rPr>
        <w:t>финансовое и (или) трудовое и (или) материально-техническое);</w:t>
      </w:r>
    </w:p>
    <w:p w:rsidR="006E7F83" w:rsidRPr="006E7F83" w:rsidRDefault="006E7F83" w:rsidP="006E7F83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6E7F83">
        <w:rPr>
          <w:rFonts w:ascii="Times New Roman" w:hAnsi="Times New Roman"/>
          <w:sz w:val="24"/>
          <w:szCs w:val="24"/>
        </w:rPr>
        <w:t xml:space="preserve">6) в областном законе об областном бюджете Ленинградской области на очередной финансовый год предусмотрены бюджетные ассигнования на реализацию </w:t>
      </w:r>
      <w:r w:rsidRPr="006E7F83">
        <w:rPr>
          <w:rFonts w:ascii="Times New Roman" w:hAnsi="Times New Roman"/>
          <w:bCs/>
          <w:sz w:val="24"/>
          <w:szCs w:val="24"/>
        </w:rPr>
        <w:t>областного закона № 10-оз</w:t>
      </w:r>
      <w:r w:rsidRPr="006E7F83">
        <w:rPr>
          <w:rFonts w:ascii="Times New Roman" w:hAnsi="Times New Roman"/>
          <w:sz w:val="24"/>
          <w:szCs w:val="24"/>
        </w:rPr>
        <w:t>;</w:t>
      </w:r>
    </w:p>
    <w:p w:rsidR="006E7F83" w:rsidRPr="006E7F83" w:rsidRDefault="006E7F83" w:rsidP="006E7F83">
      <w:pPr>
        <w:pStyle w:val="a9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E7F83">
        <w:rPr>
          <w:rFonts w:ascii="Times New Roman" w:hAnsi="Times New Roman"/>
          <w:sz w:val="24"/>
          <w:szCs w:val="24"/>
        </w:rPr>
        <w:t xml:space="preserve">7) в </w:t>
      </w:r>
      <w:proofErr w:type="gramStart"/>
      <w:r w:rsidRPr="006E7F83">
        <w:rPr>
          <w:rFonts w:ascii="Times New Roman" w:hAnsi="Times New Roman"/>
          <w:sz w:val="24"/>
          <w:szCs w:val="24"/>
        </w:rPr>
        <w:t>бюджете  муниципального</w:t>
      </w:r>
      <w:proofErr w:type="gramEnd"/>
      <w:r w:rsidRPr="006E7F83">
        <w:rPr>
          <w:rFonts w:ascii="Times New Roman" w:hAnsi="Times New Roman"/>
          <w:sz w:val="24"/>
          <w:szCs w:val="24"/>
        </w:rPr>
        <w:t xml:space="preserve"> образования  предусмотрены бюджетные ассигнования на реализацию инициативных проектов в рамках </w:t>
      </w:r>
      <w:r w:rsidRPr="006E7F83">
        <w:rPr>
          <w:rFonts w:ascii="Times New Roman" w:hAnsi="Times New Roman"/>
          <w:bCs/>
          <w:sz w:val="24"/>
          <w:szCs w:val="24"/>
        </w:rPr>
        <w:t>областного закона № 10-оз</w:t>
      </w:r>
      <w:r w:rsidRPr="006E7F83">
        <w:rPr>
          <w:rFonts w:ascii="Times New Roman" w:hAnsi="Times New Roman"/>
          <w:i/>
          <w:sz w:val="24"/>
          <w:szCs w:val="24"/>
        </w:rPr>
        <w:t>.</w:t>
      </w:r>
    </w:p>
    <w:p w:rsidR="006E7F83" w:rsidRPr="006E7F83" w:rsidRDefault="006E7F83" w:rsidP="006E7F8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>8) на реализацию инициативного проекта не предусмотрено финансирование за счет иных направлений расходов федерального, регионального и (или) местного бюджетов (двойное финансирование не допускается).</w:t>
      </w:r>
    </w:p>
    <w:p w:rsidR="006E7F83" w:rsidRPr="006E7F83" w:rsidRDefault="006E7F83" w:rsidP="006E7F83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E7F83" w:rsidRPr="006E7F83" w:rsidRDefault="006E7F83" w:rsidP="006E7F83">
      <w:pPr>
        <w:pStyle w:val="ConsPlusNormal"/>
        <w:ind w:left="1080" w:right="1075" w:hanging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F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Порядок проведения отбора </w:t>
      </w:r>
      <w:proofErr w:type="gramStart"/>
      <w:r w:rsidRPr="006E7F83">
        <w:rPr>
          <w:rFonts w:ascii="Times New Roman" w:hAnsi="Times New Roman" w:cs="Times New Roman"/>
          <w:b/>
          <w:color w:val="000000"/>
          <w:sz w:val="24"/>
          <w:szCs w:val="24"/>
        </w:rPr>
        <w:t>инициативных  проектов</w:t>
      </w:r>
      <w:proofErr w:type="gramEnd"/>
      <w:r w:rsidRPr="006E7F8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для включения в муниципальную программу (подпрограмму)</w:t>
      </w:r>
    </w:p>
    <w:p w:rsidR="006E7F83" w:rsidRPr="006E7F83" w:rsidRDefault="006E7F83" w:rsidP="006E7F83">
      <w:pPr>
        <w:pStyle w:val="ConsPlusNormal"/>
        <w:ind w:left="1080" w:right="1075" w:hanging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E7F83">
        <w:rPr>
          <w:bCs/>
          <w:sz w:val="24"/>
          <w:szCs w:val="24"/>
        </w:rPr>
        <w:t xml:space="preserve">2.1. </w:t>
      </w:r>
      <w:r w:rsidRPr="006E7F83">
        <w:rPr>
          <w:sz w:val="24"/>
          <w:szCs w:val="24"/>
        </w:rPr>
        <w:t xml:space="preserve">Администрация  муниципального образования </w:t>
      </w:r>
      <w:r w:rsidR="008A1CAC">
        <w:rPr>
          <w:sz w:val="24"/>
          <w:szCs w:val="24"/>
        </w:rPr>
        <w:t>Лаголовское сельское поселение Ломоносовского муниципального района Ленинградской области</w:t>
      </w:r>
      <w:r w:rsidRPr="006E7F83">
        <w:rPr>
          <w:sz w:val="24"/>
          <w:szCs w:val="24"/>
        </w:rPr>
        <w:t xml:space="preserve">  (далее - Администрация) в срок не позднее 3 календарных дней со дня объявления комитетом по местному самоуправлению, межнациональным и межконфессиональным отношениям Ленинградской области (далее - организатор регионального конкурсного отбора) о проведении отбора муниципальных образований для предоставления субсидий из бюджета Ленинградской области на реализацию областного закона № 10-оз размещает на официальном сайте  муниципального образования  уведомление о начале отбора инициативных проектов для включения в муниципальную программу (далее - уведомление), которое содержит дату, время и место приема инициативных проектов. </w:t>
      </w:r>
    </w:p>
    <w:p w:rsidR="006E7F83" w:rsidRPr="006E7F83" w:rsidRDefault="006E7F83" w:rsidP="006E7F83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Уведомление, сведения о средствах муниципального бюджета на реализацию инициативных проектов, а также о предельном объеме субсидий для муниципального образования из областного бюджета Ленинградской области в срок, указанный в абзаце 1 настоящего пункта Порядка, направляются председателям советов территориальных общественных самоуправлений, старостам и председателям общественных советов.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>2.2. Для участия в отборе: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>2.2.1. Председатель совета территориального общественного самоуправления направляет:</w:t>
      </w:r>
    </w:p>
    <w:p w:rsidR="006E7F83" w:rsidRPr="006E7F83" w:rsidRDefault="006E7F83" w:rsidP="006E7F83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- решение членов территориального общественного самоуправления об избрании органов территориального общественного самоуправления;</w:t>
      </w:r>
    </w:p>
    <w:p w:rsidR="006E7F83" w:rsidRPr="006E7F83" w:rsidRDefault="006E7F83" w:rsidP="006E7F83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- протокол заседаний органов территориального общественного самоуправления с участием населения муниципального образования о выдвижении инициативного проекта с указанием адреса (адресов) реализации;</w:t>
      </w:r>
    </w:p>
    <w:p w:rsidR="006E7F83" w:rsidRPr="006E7F83" w:rsidRDefault="006E7F83" w:rsidP="006E7F83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- протоколы собраний (конференций) граждан населенного пункта, на территории которого осуществляет свою деятельность территориальное общественное самоуправление, и заседаний органов территориального общественного самоуправления с участием населения муниципального образования об определении видов вклада граждан, юридических лиц (индивидуальных предпринимателей) в реализацию инициативного проекта;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 xml:space="preserve">- фото- и(или) </w:t>
      </w:r>
      <w:proofErr w:type="spellStart"/>
      <w:r w:rsidRPr="006E7F83">
        <w:rPr>
          <w:rFonts w:eastAsia="Calibri"/>
          <w:sz w:val="24"/>
          <w:szCs w:val="24"/>
          <w:lang w:eastAsia="en-US"/>
        </w:rPr>
        <w:t>видеофиксация</w:t>
      </w:r>
      <w:proofErr w:type="spellEnd"/>
      <w:r w:rsidRPr="006E7F83">
        <w:rPr>
          <w:rFonts w:eastAsia="Calibri"/>
          <w:sz w:val="24"/>
          <w:szCs w:val="24"/>
          <w:lang w:eastAsia="en-US"/>
        </w:rPr>
        <w:t xml:space="preserve"> проведения собраний (конференций) населенного пункта, на территории которого осуществляет свою деятельность территориальное общественное самоуправление, осуществленная с соблюдением положений статьи 152.1 Гражданского кодекса Российской Федерации.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>2.2.2. Староста сельского населенного пункта направляет: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>- протоколы собраний (конференций) граждан сельского населенного пункта с участием старосты о выдвижении инициативного проекта (проектов) с указанием адреса (адресов) реализации;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>- протоколы собраний (конференций) граждан сельского населенного пункта с участием старосты об определении видов вклада граждан, юридических лиц (индивидуальных предпринимателей) в реализацию инициативного проекта (проектов);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 xml:space="preserve">- фото- и(или) </w:t>
      </w:r>
      <w:proofErr w:type="spellStart"/>
      <w:r w:rsidRPr="006E7F83">
        <w:rPr>
          <w:rFonts w:eastAsia="Calibri"/>
          <w:sz w:val="24"/>
          <w:szCs w:val="24"/>
          <w:lang w:eastAsia="en-US"/>
        </w:rPr>
        <w:t>видеофиксация</w:t>
      </w:r>
      <w:proofErr w:type="spellEnd"/>
      <w:r w:rsidRPr="006E7F83">
        <w:rPr>
          <w:rFonts w:eastAsia="Calibri"/>
          <w:sz w:val="24"/>
          <w:szCs w:val="24"/>
          <w:lang w:eastAsia="en-US"/>
        </w:rPr>
        <w:t xml:space="preserve"> проведения собраний (конференций) граждан сельского населенного пункта с участием старосты, осуществленная с соблюдением положений статьи 152.1 Гражданского кодекса Российской Федерации.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>2.2.3. Председатель общественного совета направляет: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>- решение собрания (конференции) граждан части территории муниципального образования об избрании общественного совета;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>- решение общественного совета об избрании председателя;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 xml:space="preserve">- протоколы собраний (конференций)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</w:t>
      </w:r>
      <w:r w:rsidRPr="006E7F83">
        <w:rPr>
          <w:rFonts w:eastAsia="Calibri"/>
          <w:sz w:val="24"/>
          <w:szCs w:val="24"/>
          <w:lang w:eastAsia="en-US"/>
        </w:rPr>
        <w:lastRenderedPageBreak/>
        <w:t>территории муниципального образования о выдвижении инициативного проекта (проектов) с указанием адреса (адресов) реализации;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>- протоколы собраний (конференций) граждан части территории муниципального образования и заседаний общественных советов части территории муниципального образования или протоколы заседаний общественных советов с участием населения части территории муниципального образования об определении видов вклада граждан, юридических лиц (индивидуальных предпринимателей) в реализацию инициативного проекта (проектов);</w:t>
      </w:r>
    </w:p>
    <w:p w:rsidR="006E7F83" w:rsidRPr="006E7F83" w:rsidRDefault="006E7F83" w:rsidP="006E7F83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E7F83">
        <w:rPr>
          <w:rFonts w:eastAsia="Calibri"/>
          <w:sz w:val="24"/>
          <w:szCs w:val="24"/>
          <w:lang w:eastAsia="en-US"/>
        </w:rPr>
        <w:t xml:space="preserve">- фото- и(или) </w:t>
      </w:r>
      <w:proofErr w:type="spellStart"/>
      <w:r w:rsidRPr="006E7F83">
        <w:rPr>
          <w:rFonts w:eastAsia="Calibri"/>
          <w:sz w:val="24"/>
          <w:szCs w:val="24"/>
          <w:lang w:eastAsia="en-US"/>
        </w:rPr>
        <w:t>видеофиксация</w:t>
      </w:r>
      <w:proofErr w:type="spellEnd"/>
      <w:r w:rsidRPr="006E7F83">
        <w:rPr>
          <w:rFonts w:eastAsia="Calibri"/>
          <w:sz w:val="24"/>
          <w:szCs w:val="24"/>
          <w:lang w:eastAsia="en-US"/>
        </w:rPr>
        <w:t xml:space="preserve"> собраний (конференций) граждан части территории муниципального образования и заседаний общественных советов части территории муниципального образования или заседаний общественных советов с участием населения части территории муниципального образования, осуществленная с соблюдением положений статьи 152.1 Гражданского кодекса Российской Федерации.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bCs/>
          <w:sz w:val="24"/>
          <w:szCs w:val="24"/>
        </w:rPr>
        <w:t>2.3. Администрация</w:t>
      </w:r>
      <w:r w:rsidRPr="006E7F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E7F83">
        <w:rPr>
          <w:rFonts w:ascii="Times New Roman" w:hAnsi="Times New Roman" w:cs="Times New Roman"/>
          <w:sz w:val="24"/>
          <w:szCs w:val="24"/>
        </w:rPr>
        <w:t>обеспечивает прием, учет и хранение поступивших инициативных проектов (документов и материалов) от председателей советов территориальных общественных самоуправлений, старост и председателей общественных советов (далее - участники отбора).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E7F83">
        <w:rPr>
          <w:rFonts w:ascii="Times New Roman" w:hAnsi="Times New Roman" w:cs="Times New Roman"/>
          <w:sz w:val="24"/>
          <w:szCs w:val="24"/>
        </w:rPr>
        <w:t xml:space="preserve">2.4. Для проведения отбора инициативных проектов Администрация формирует рабочую группу (далее - Рабочая группа). 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 xml:space="preserve">Рабочая группа формируется в составе председателя рабочей группы, секретаря и других членов рабочей группы. Для участия в заседаниях Рабочей группы приглашаются председатели территориальных общественных самоуправлений, общественных советов, старосты, авторы инициативных проектов.  </w:t>
      </w:r>
    </w:p>
    <w:p w:rsidR="006E7F83" w:rsidRPr="006E7F83" w:rsidRDefault="006E7F83" w:rsidP="006E7F83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2.5. Рабочая группа на основе представленных участниками отбора документов проводит рейтинг инициативных проектов.</w:t>
      </w:r>
    </w:p>
    <w:p w:rsidR="006E7F83" w:rsidRPr="006E7F83" w:rsidRDefault="006E7F83" w:rsidP="006E7F83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2.5.1. Оценка достоинств инициативных проектов осуществляется в баллах.</w:t>
      </w:r>
    </w:p>
    <w:p w:rsidR="006E7F83" w:rsidRPr="006E7F83" w:rsidRDefault="006E7F83" w:rsidP="006E7F83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6E7F83">
        <w:rPr>
          <w:sz w:val="24"/>
          <w:szCs w:val="24"/>
        </w:rPr>
        <w:t>Критериями отбора инициативных проектов являются: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7"/>
        <w:gridCol w:w="7309"/>
        <w:gridCol w:w="1229"/>
      </w:tblGrid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3"/>
            <w:bookmarkEnd w:id="2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Социальная эффективность реализации инициативного проекта: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5-60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в общей численности населения населенного пункта (или его части)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меньше 50% от общей численности проживающих в населенном пункте (части городского округа), количество начисляемых баллов составляет 15 баллов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более 50% от общей численности проживающих в населенном пункте (части городского округа), количество начисляемых баллов составляет 20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 отсутствии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баллы не начисляются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Степень участия населения населенного пункта в идентификации проблемы в процессе ее предварительного рассмотрения (согласно протоколам собраний граждан, конференциям (собраниям делегатов) населенного пункта (части городского округа), результатам соответствующего опроса и т.д.)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5-30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менее 10%, то количество начисляемых баллов составляет 5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участвующего в мероприятиях населения в процентах от общей численности населения населенного пункта 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(части городского округа) составляет от 10 до 20%, то количество начисляемых баллов составляет 10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от 20 до 30%, то количество начисляемых баллов составляет 15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от 30 до 40%, то количество начисляемых баллов составляет 20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участвующего в мероприятиях населения в процентах от общей численности населения населенного пункта (части городского округа) составляет от 40 до 50%, то количество начисляемых баллов составляет 25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f)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доля участвующего населения составляет 50% и более, то начисляется 30 баллов.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Участие в подготовке и обсуждение инициативных проектов людей с ограниченными возможностями: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а) В случае, если участие людей с ограниченными возможностями в мероприятиях населения, связанных с подготовкой и обсуждением инициативных проектов документально подтверждено (фото, видео съемка), то количество начисляемых баллов составляет 5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участие людей с ограниченными возможностями в мероприятиях населения, связанных с подготовкой и обсуждением инициативных проектов документально не подтверждено или отсутствовало, то баллы не начисляются;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Направленность и доступность инициативного проекта для людей с ограниченными возможностями: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 случае, если инициативный проект направлен на решение проблем людей с ограниченными возможностями или доступен для них, то количество начисляемых баллов составляет 5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 случае, если инициативный проект не учитывает интересы и потребности людей с ограниченными возможностями или это не подтверждено документально, то баллы не начисляются.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Экономическая эффективность реализации инициативного проекта: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15-40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Уровень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со стороны физических и (или) юридических, вносимых в целях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инициативного проекта (минимальный уровень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– X% </w:t>
            </w:r>
            <w:r w:rsidRPr="006E7F83">
              <w:rPr>
                <w:rFonts w:ascii="Times New Roman" w:hAnsi="Times New Roman" w:cs="Times New Roman"/>
                <w:i/>
                <w:sz w:val="24"/>
                <w:szCs w:val="24"/>
              </w:rPr>
              <w:t>(устанавливается МО самостоятельно)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от стоимости инициативного проекта):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15-20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уровень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меньше Х%, то количество начисляемых баллов составляет 15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уровень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более Х%, то начисляется 20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Вклад в реализацию инициативного проекта со стороны физических и (или) юридических в </w:t>
            </w:r>
            <w:proofErr w:type="spell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неденежной</w:t>
            </w:r>
            <w:proofErr w:type="spell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форме (материалы и другие формы) (минимальный и максимальный уровень не устанавливается):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объем вклада составляет меньше 5% от общей стоимости проекта, количество начисляемых баллов составляет 15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E7F83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уровень вклада составляет 5% и более, то количество начисленных баллов составляет 20 баллов;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ab/>
              <w:t>При отсутствии вклада баллы не начисляются.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3" w:rsidRPr="006E7F83" w:rsidTr="00936A40">
        <w:tc>
          <w:tcPr>
            <w:tcW w:w="817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6E7F83" w:rsidRPr="006E7F83" w:rsidRDefault="006E7F83" w:rsidP="00936A4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b/>
                <w:sz w:val="24"/>
                <w:szCs w:val="24"/>
              </w:rPr>
              <w:t>ИТОГО максимальное количество баллов</w:t>
            </w:r>
          </w:p>
        </w:tc>
        <w:tc>
          <w:tcPr>
            <w:tcW w:w="1241" w:type="dxa"/>
          </w:tcPr>
          <w:p w:rsidR="006E7F83" w:rsidRPr="006E7F83" w:rsidRDefault="006E7F83" w:rsidP="00936A4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7F83">
              <w:rPr>
                <w:rFonts w:ascii="Times New Roman" w:hAnsi="Times New Roman" w:cs="Times New Roman"/>
                <w:sz w:val="24"/>
                <w:szCs w:val="24"/>
              </w:rPr>
              <w:t>20-100</w:t>
            </w:r>
          </w:p>
        </w:tc>
      </w:tr>
    </w:tbl>
    <w:p w:rsidR="006E7F83" w:rsidRPr="006E7F83" w:rsidRDefault="006E7F83" w:rsidP="006E7F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6E7F83" w:rsidRPr="006E7F83" w:rsidRDefault="006E7F83" w:rsidP="006E7F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>2.5.2. Количество баллов по каждому критерию определяется большинством голосов участников Рабочей группы.</w:t>
      </w:r>
    </w:p>
    <w:p w:rsidR="006E7F83" w:rsidRPr="006E7F83" w:rsidRDefault="006E7F83" w:rsidP="006E7F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>2.5.3. Рабочей группой может быть принято решение об объединении нескольких инициативных проектов в один проект.</w:t>
      </w:r>
    </w:p>
    <w:p w:rsidR="006E7F83" w:rsidRPr="006E7F83" w:rsidRDefault="006E7F83" w:rsidP="006E7F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 xml:space="preserve">2.5.4. В муниципальную программу подлежат включению инициативные проекты, набравшие наибольшее количество баллов, и общий объем необходимого финансирования на реализацию которых не превышает общей суммы </w:t>
      </w:r>
      <w:proofErr w:type="spellStart"/>
      <w:r w:rsidRPr="006E7F8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E7F83">
        <w:rPr>
          <w:rFonts w:ascii="Times New Roman" w:hAnsi="Times New Roman" w:cs="Times New Roman"/>
          <w:sz w:val="24"/>
          <w:szCs w:val="24"/>
        </w:rPr>
        <w:t xml:space="preserve"> из местного и областного бюджетов, а также финансового вклада граждан/юридических лиц (при наличии).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 xml:space="preserve">2.6. В срок не позднее 3 рабочих дней после окончания отбора сведения о результатах отбора Администрация размещает на официальном </w:t>
      </w:r>
      <w:proofErr w:type="gramStart"/>
      <w:r w:rsidRPr="006E7F83">
        <w:rPr>
          <w:rFonts w:ascii="Times New Roman" w:hAnsi="Times New Roman" w:cs="Times New Roman"/>
          <w:sz w:val="24"/>
          <w:szCs w:val="24"/>
        </w:rPr>
        <w:t>сайте  муниципального</w:t>
      </w:r>
      <w:proofErr w:type="gramEnd"/>
      <w:r w:rsidRPr="006E7F83">
        <w:rPr>
          <w:rFonts w:ascii="Times New Roman" w:hAnsi="Times New Roman" w:cs="Times New Roman"/>
          <w:sz w:val="24"/>
          <w:szCs w:val="24"/>
        </w:rPr>
        <w:t xml:space="preserve"> образования  и направляет участникам отбора. </w:t>
      </w:r>
    </w:p>
    <w:p w:rsidR="006E7F83" w:rsidRPr="006E7F83" w:rsidRDefault="006E7F83" w:rsidP="006E7F83">
      <w:pPr>
        <w:pStyle w:val="ConsPlusNormal"/>
        <w:ind w:firstLine="539"/>
        <w:jc w:val="both"/>
        <w:rPr>
          <w:rFonts w:ascii="Times New Roman" w:hAnsi="Times New Roman" w:cs="Times New Roman"/>
          <w:color w:val="1F497D"/>
          <w:sz w:val="24"/>
          <w:szCs w:val="24"/>
        </w:rPr>
      </w:pPr>
    </w:p>
    <w:p w:rsidR="006E7F83" w:rsidRPr="006E7F83" w:rsidRDefault="006E7F83" w:rsidP="006E7F83">
      <w:pPr>
        <w:pStyle w:val="ConsPlusNormal"/>
        <w:ind w:left="1080" w:right="1075" w:hanging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7F83">
        <w:rPr>
          <w:rFonts w:ascii="Times New Roman" w:hAnsi="Times New Roman" w:cs="Times New Roman"/>
          <w:b/>
          <w:color w:val="000000"/>
          <w:sz w:val="24"/>
          <w:szCs w:val="24"/>
        </w:rPr>
        <w:t>3. Региональный конкурсный отбор</w:t>
      </w:r>
    </w:p>
    <w:p w:rsidR="006E7F83" w:rsidRPr="006E7F83" w:rsidRDefault="006E7F83" w:rsidP="006E7F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F83">
        <w:rPr>
          <w:rFonts w:ascii="Times New Roman" w:hAnsi="Times New Roman" w:cs="Times New Roman"/>
          <w:sz w:val="24"/>
          <w:szCs w:val="24"/>
        </w:rPr>
        <w:t xml:space="preserve"> 3.1. Инициативные проекты, включенные в муниципальную программу, Администрацией в соответствии с </w:t>
      </w:r>
      <w:proofErr w:type="gramStart"/>
      <w:r w:rsidRPr="006E7F83">
        <w:rPr>
          <w:rFonts w:ascii="Times New Roman" w:hAnsi="Times New Roman" w:cs="Times New Roman"/>
          <w:sz w:val="24"/>
          <w:szCs w:val="24"/>
        </w:rPr>
        <w:t>нормативными  правовыми</w:t>
      </w:r>
      <w:proofErr w:type="gramEnd"/>
      <w:r w:rsidRPr="006E7F83">
        <w:rPr>
          <w:rFonts w:ascii="Times New Roman" w:hAnsi="Times New Roman" w:cs="Times New Roman"/>
          <w:sz w:val="24"/>
          <w:szCs w:val="24"/>
        </w:rPr>
        <w:t xml:space="preserve"> актами Ленинградской области направляются организатору регионального конкурсного отбора для участия в региональном конкурсном отборе проектов на предоставление субсидий из областного бюджета Ленинградской области бюджетам поселений Ленинградской области в рамках реализации областного закона </w:t>
      </w:r>
      <w:r w:rsidRPr="006E7F83">
        <w:rPr>
          <w:rFonts w:ascii="Times New Roman" w:hAnsi="Times New Roman" w:cs="Times New Roman"/>
          <w:bCs/>
          <w:sz w:val="24"/>
          <w:szCs w:val="24"/>
        </w:rPr>
        <w:t>№ 10-оз</w:t>
      </w:r>
      <w:r w:rsidRPr="006E7F83">
        <w:rPr>
          <w:rFonts w:ascii="Times New Roman" w:hAnsi="Times New Roman" w:cs="Times New Roman"/>
          <w:sz w:val="24"/>
          <w:szCs w:val="24"/>
        </w:rPr>
        <w:t>.</w:t>
      </w:r>
    </w:p>
    <w:p w:rsidR="006E7F83" w:rsidRPr="006E7F83" w:rsidRDefault="006E7F83" w:rsidP="006E7F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6E7F83" w:rsidRDefault="006E7F83" w:rsidP="006E7F83">
      <w:pPr>
        <w:pStyle w:val="ConsPlusNormal"/>
        <w:ind w:right="-5"/>
        <w:jc w:val="right"/>
        <w:rPr>
          <w:rFonts w:ascii="Times New Roman" w:hAnsi="Times New Roman" w:cs="Times New Roman"/>
          <w:sz w:val="28"/>
          <w:szCs w:val="28"/>
        </w:rPr>
      </w:pPr>
    </w:p>
    <w:p w:rsidR="008E1EE4" w:rsidRPr="00750898" w:rsidRDefault="008E1EE4" w:rsidP="00750898">
      <w:pPr>
        <w:rPr>
          <w:sz w:val="24"/>
          <w:szCs w:val="24"/>
        </w:rPr>
      </w:pPr>
    </w:p>
    <w:sectPr w:rsidR="008E1EE4" w:rsidRPr="00750898" w:rsidSect="00A51C39">
      <w:footerReference w:type="default" r:id="rId10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B99" w:rsidRDefault="00410B99">
      <w:r>
        <w:separator/>
      </w:r>
    </w:p>
  </w:endnote>
  <w:endnote w:type="continuationSeparator" w:id="0">
    <w:p w:rsidR="00410B99" w:rsidRDefault="0041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15C" w:rsidRPr="00A64B3D" w:rsidRDefault="00ED315C" w:rsidP="009B50BE">
    <w:pPr>
      <w:pStyle w:val="a3"/>
    </w:pPr>
    <w:r w:rsidRPr="00A64B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B99" w:rsidRDefault="00410B99">
      <w:r>
        <w:separator/>
      </w:r>
    </w:p>
  </w:footnote>
  <w:footnote w:type="continuationSeparator" w:id="0">
    <w:p w:rsidR="00410B99" w:rsidRDefault="00410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D230F"/>
    <w:multiLevelType w:val="hybridMultilevel"/>
    <w:tmpl w:val="5E5A35B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4D08F9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E0D49"/>
    <w:multiLevelType w:val="hybridMultilevel"/>
    <w:tmpl w:val="A87662C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A034EE3"/>
    <w:multiLevelType w:val="hybridMultilevel"/>
    <w:tmpl w:val="3E8834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E91085"/>
    <w:multiLevelType w:val="hybridMultilevel"/>
    <w:tmpl w:val="63925A44"/>
    <w:lvl w:ilvl="0" w:tplc="AB86BE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0FA9764E"/>
    <w:multiLevelType w:val="hybridMultilevel"/>
    <w:tmpl w:val="787C8BA4"/>
    <w:lvl w:ilvl="0" w:tplc="AB86BE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AAF512D"/>
    <w:multiLevelType w:val="hybridMultilevel"/>
    <w:tmpl w:val="031462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2DE5EB9"/>
    <w:multiLevelType w:val="hybridMultilevel"/>
    <w:tmpl w:val="6BFC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048C2"/>
    <w:multiLevelType w:val="hybridMultilevel"/>
    <w:tmpl w:val="0682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4235B23"/>
    <w:multiLevelType w:val="hybridMultilevel"/>
    <w:tmpl w:val="0F9C533C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197010"/>
    <w:multiLevelType w:val="hybridMultilevel"/>
    <w:tmpl w:val="B28AD3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39704E19"/>
    <w:multiLevelType w:val="hybridMultilevel"/>
    <w:tmpl w:val="B07E6E72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9B1EEC"/>
    <w:multiLevelType w:val="hybridMultilevel"/>
    <w:tmpl w:val="E7F2B9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D675357"/>
    <w:multiLevelType w:val="hybridMultilevel"/>
    <w:tmpl w:val="6036935E"/>
    <w:lvl w:ilvl="0" w:tplc="F6B074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741BC1"/>
    <w:multiLevelType w:val="multilevel"/>
    <w:tmpl w:val="77CE84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0AF00C5"/>
    <w:multiLevelType w:val="hybridMultilevel"/>
    <w:tmpl w:val="DF64B0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31F1634"/>
    <w:multiLevelType w:val="multilevel"/>
    <w:tmpl w:val="BA5295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03340FA"/>
    <w:multiLevelType w:val="hybridMultilevel"/>
    <w:tmpl w:val="CE82D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6EBA303D"/>
    <w:multiLevelType w:val="hybridMultilevel"/>
    <w:tmpl w:val="9160862A"/>
    <w:lvl w:ilvl="0" w:tplc="84D08F96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1011098"/>
    <w:multiLevelType w:val="hybridMultilevel"/>
    <w:tmpl w:val="93709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4AC31A3"/>
    <w:multiLevelType w:val="hybridMultilevel"/>
    <w:tmpl w:val="7DBC32B0"/>
    <w:lvl w:ilvl="0" w:tplc="F5E0364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9AA4BDE"/>
    <w:multiLevelType w:val="hybridMultilevel"/>
    <w:tmpl w:val="9734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A63B4"/>
    <w:multiLevelType w:val="multilevel"/>
    <w:tmpl w:val="B6FEB772"/>
    <w:styleLink w:val="13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8"/>
  </w:num>
  <w:num w:numId="4">
    <w:abstractNumId w:val="16"/>
  </w:num>
  <w:num w:numId="5">
    <w:abstractNumId w:val="17"/>
  </w:num>
  <w:num w:numId="6">
    <w:abstractNumId w:val="26"/>
  </w:num>
  <w:num w:numId="7">
    <w:abstractNumId w:val="5"/>
  </w:num>
  <w:num w:numId="8">
    <w:abstractNumId w:val="4"/>
  </w:num>
  <w:num w:numId="9">
    <w:abstractNumId w:val="2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5"/>
  </w:num>
  <w:num w:numId="13">
    <w:abstractNumId w:val="25"/>
  </w:num>
  <w:num w:numId="14">
    <w:abstractNumId w:val="11"/>
  </w:num>
  <w:num w:numId="15">
    <w:abstractNumId w:val="28"/>
  </w:num>
  <w:num w:numId="16">
    <w:abstractNumId w:val="22"/>
  </w:num>
  <w:num w:numId="17">
    <w:abstractNumId w:val="12"/>
  </w:num>
  <w:num w:numId="18">
    <w:abstractNumId w:val="10"/>
  </w:num>
  <w:num w:numId="19">
    <w:abstractNumId w:val="14"/>
  </w:num>
  <w:num w:numId="20">
    <w:abstractNumId w:val="0"/>
  </w:num>
  <w:num w:numId="21">
    <w:abstractNumId w:val="23"/>
  </w:num>
  <w:num w:numId="22">
    <w:abstractNumId w:val="1"/>
  </w:num>
  <w:num w:numId="23">
    <w:abstractNumId w:val="20"/>
  </w:num>
  <w:num w:numId="24">
    <w:abstractNumId w:val="6"/>
  </w:num>
  <w:num w:numId="25">
    <w:abstractNumId w:val="24"/>
  </w:num>
  <w:num w:numId="26">
    <w:abstractNumId w:val="9"/>
  </w:num>
  <w:num w:numId="27">
    <w:abstractNumId w:val="2"/>
  </w:num>
  <w:num w:numId="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BE"/>
    <w:rsid w:val="0000327B"/>
    <w:rsid w:val="00007742"/>
    <w:rsid w:val="00011330"/>
    <w:rsid w:val="00017D33"/>
    <w:rsid w:val="000819F9"/>
    <w:rsid w:val="000858A5"/>
    <w:rsid w:val="00090B23"/>
    <w:rsid w:val="000938E9"/>
    <w:rsid w:val="000A0C09"/>
    <w:rsid w:val="000A3B1C"/>
    <w:rsid w:val="000A67F2"/>
    <w:rsid w:val="000C2F4B"/>
    <w:rsid w:val="000D2325"/>
    <w:rsid w:val="000D41FC"/>
    <w:rsid w:val="000D45B8"/>
    <w:rsid w:val="000F1EA8"/>
    <w:rsid w:val="001040B9"/>
    <w:rsid w:val="00114AEC"/>
    <w:rsid w:val="00115344"/>
    <w:rsid w:val="0013256E"/>
    <w:rsid w:val="00164809"/>
    <w:rsid w:val="0017536C"/>
    <w:rsid w:val="00181A3C"/>
    <w:rsid w:val="0018422C"/>
    <w:rsid w:val="00185828"/>
    <w:rsid w:val="001905BF"/>
    <w:rsid w:val="00194589"/>
    <w:rsid w:val="001B7889"/>
    <w:rsid w:val="001D2F3B"/>
    <w:rsid w:val="001D44DE"/>
    <w:rsid w:val="001D4820"/>
    <w:rsid w:val="001E3458"/>
    <w:rsid w:val="001E5D97"/>
    <w:rsid w:val="001F6BC2"/>
    <w:rsid w:val="00214ADF"/>
    <w:rsid w:val="00216D6C"/>
    <w:rsid w:val="00216EB3"/>
    <w:rsid w:val="00220E81"/>
    <w:rsid w:val="00222DF2"/>
    <w:rsid w:val="00233F00"/>
    <w:rsid w:val="00235F33"/>
    <w:rsid w:val="0027244B"/>
    <w:rsid w:val="002744F4"/>
    <w:rsid w:val="00275175"/>
    <w:rsid w:val="00276A6C"/>
    <w:rsid w:val="00277EE5"/>
    <w:rsid w:val="002834DD"/>
    <w:rsid w:val="00294941"/>
    <w:rsid w:val="00296C4C"/>
    <w:rsid w:val="002B7372"/>
    <w:rsid w:val="002C6782"/>
    <w:rsid w:val="002C699D"/>
    <w:rsid w:val="002E30C5"/>
    <w:rsid w:val="002E5464"/>
    <w:rsid w:val="00306D09"/>
    <w:rsid w:val="00345BF9"/>
    <w:rsid w:val="003638DB"/>
    <w:rsid w:val="0036395D"/>
    <w:rsid w:val="0036507C"/>
    <w:rsid w:val="00365BED"/>
    <w:rsid w:val="00366463"/>
    <w:rsid w:val="00370616"/>
    <w:rsid w:val="00383EEB"/>
    <w:rsid w:val="003A3920"/>
    <w:rsid w:val="003D7E9D"/>
    <w:rsid w:val="003E3E74"/>
    <w:rsid w:val="003F39AE"/>
    <w:rsid w:val="003F39F3"/>
    <w:rsid w:val="003F7BB5"/>
    <w:rsid w:val="00410B99"/>
    <w:rsid w:val="0043672E"/>
    <w:rsid w:val="00436E1C"/>
    <w:rsid w:val="004525CA"/>
    <w:rsid w:val="00453E51"/>
    <w:rsid w:val="004771D3"/>
    <w:rsid w:val="00493C0A"/>
    <w:rsid w:val="00497809"/>
    <w:rsid w:val="004A0D83"/>
    <w:rsid w:val="004A108F"/>
    <w:rsid w:val="004A7428"/>
    <w:rsid w:val="004B2A33"/>
    <w:rsid w:val="004D493B"/>
    <w:rsid w:val="004D7E7D"/>
    <w:rsid w:val="004E4629"/>
    <w:rsid w:val="004E54D4"/>
    <w:rsid w:val="00502435"/>
    <w:rsid w:val="00503666"/>
    <w:rsid w:val="005049D9"/>
    <w:rsid w:val="00515D42"/>
    <w:rsid w:val="0053585C"/>
    <w:rsid w:val="00545068"/>
    <w:rsid w:val="0054518B"/>
    <w:rsid w:val="00551060"/>
    <w:rsid w:val="005566C8"/>
    <w:rsid w:val="0056790C"/>
    <w:rsid w:val="005800E0"/>
    <w:rsid w:val="00581425"/>
    <w:rsid w:val="005A559E"/>
    <w:rsid w:val="005E5C9A"/>
    <w:rsid w:val="005F0285"/>
    <w:rsid w:val="00612DFD"/>
    <w:rsid w:val="00616FD0"/>
    <w:rsid w:val="0062789E"/>
    <w:rsid w:val="00641047"/>
    <w:rsid w:val="006834D0"/>
    <w:rsid w:val="006B179F"/>
    <w:rsid w:val="006B5896"/>
    <w:rsid w:val="006B7470"/>
    <w:rsid w:val="006D3398"/>
    <w:rsid w:val="006E4B57"/>
    <w:rsid w:val="006E7F83"/>
    <w:rsid w:val="00703276"/>
    <w:rsid w:val="0071382B"/>
    <w:rsid w:val="0072309D"/>
    <w:rsid w:val="0072327B"/>
    <w:rsid w:val="00730763"/>
    <w:rsid w:val="00742B05"/>
    <w:rsid w:val="00750352"/>
    <w:rsid w:val="00750898"/>
    <w:rsid w:val="00757482"/>
    <w:rsid w:val="007926A2"/>
    <w:rsid w:val="00795D62"/>
    <w:rsid w:val="007A466C"/>
    <w:rsid w:val="007E26D5"/>
    <w:rsid w:val="007F5D7F"/>
    <w:rsid w:val="00813AB4"/>
    <w:rsid w:val="00815D09"/>
    <w:rsid w:val="00820B88"/>
    <w:rsid w:val="008543D4"/>
    <w:rsid w:val="0086640A"/>
    <w:rsid w:val="00882C1E"/>
    <w:rsid w:val="008A1CAC"/>
    <w:rsid w:val="008A3E66"/>
    <w:rsid w:val="008E1EE4"/>
    <w:rsid w:val="008F77DF"/>
    <w:rsid w:val="008F788E"/>
    <w:rsid w:val="00930471"/>
    <w:rsid w:val="00931BBD"/>
    <w:rsid w:val="00943651"/>
    <w:rsid w:val="00951D65"/>
    <w:rsid w:val="0095222C"/>
    <w:rsid w:val="009629B6"/>
    <w:rsid w:val="00971171"/>
    <w:rsid w:val="00971261"/>
    <w:rsid w:val="0099701F"/>
    <w:rsid w:val="009B50BE"/>
    <w:rsid w:val="009C717D"/>
    <w:rsid w:val="009E1635"/>
    <w:rsid w:val="00A072F1"/>
    <w:rsid w:val="00A13E0A"/>
    <w:rsid w:val="00A32318"/>
    <w:rsid w:val="00A45514"/>
    <w:rsid w:val="00A51C39"/>
    <w:rsid w:val="00A6609C"/>
    <w:rsid w:val="00A72C36"/>
    <w:rsid w:val="00A9050A"/>
    <w:rsid w:val="00A949BD"/>
    <w:rsid w:val="00A97DF2"/>
    <w:rsid w:val="00AA07E2"/>
    <w:rsid w:val="00AC7849"/>
    <w:rsid w:val="00AE237E"/>
    <w:rsid w:val="00AE3205"/>
    <w:rsid w:val="00AF2AE2"/>
    <w:rsid w:val="00AF7A52"/>
    <w:rsid w:val="00B004EE"/>
    <w:rsid w:val="00B00FEA"/>
    <w:rsid w:val="00B10A1A"/>
    <w:rsid w:val="00B215E3"/>
    <w:rsid w:val="00B26C7F"/>
    <w:rsid w:val="00B503AA"/>
    <w:rsid w:val="00B74337"/>
    <w:rsid w:val="00B94030"/>
    <w:rsid w:val="00B941E4"/>
    <w:rsid w:val="00BA042E"/>
    <w:rsid w:val="00BA60C9"/>
    <w:rsid w:val="00BE389B"/>
    <w:rsid w:val="00BE5F8E"/>
    <w:rsid w:val="00BF619C"/>
    <w:rsid w:val="00C03EE6"/>
    <w:rsid w:val="00C21E04"/>
    <w:rsid w:val="00C24C09"/>
    <w:rsid w:val="00C43FF8"/>
    <w:rsid w:val="00C5381E"/>
    <w:rsid w:val="00C70879"/>
    <w:rsid w:val="00C81446"/>
    <w:rsid w:val="00C84FFD"/>
    <w:rsid w:val="00C90AC2"/>
    <w:rsid w:val="00CB1BBC"/>
    <w:rsid w:val="00CB6469"/>
    <w:rsid w:val="00CC147D"/>
    <w:rsid w:val="00CC44D7"/>
    <w:rsid w:val="00CC665A"/>
    <w:rsid w:val="00D20F16"/>
    <w:rsid w:val="00D437C2"/>
    <w:rsid w:val="00D62686"/>
    <w:rsid w:val="00D94973"/>
    <w:rsid w:val="00DA5308"/>
    <w:rsid w:val="00DB1A5B"/>
    <w:rsid w:val="00DB20AC"/>
    <w:rsid w:val="00DC62AA"/>
    <w:rsid w:val="00DC7935"/>
    <w:rsid w:val="00DE79E2"/>
    <w:rsid w:val="00E039E2"/>
    <w:rsid w:val="00E10B8C"/>
    <w:rsid w:val="00E15893"/>
    <w:rsid w:val="00E334FB"/>
    <w:rsid w:val="00E50447"/>
    <w:rsid w:val="00E50497"/>
    <w:rsid w:val="00E51E3F"/>
    <w:rsid w:val="00E6143E"/>
    <w:rsid w:val="00E75FBA"/>
    <w:rsid w:val="00E819F0"/>
    <w:rsid w:val="00E87BE6"/>
    <w:rsid w:val="00E902D1"/>
    <w:rsid w:val="00E95385"/>
    <w:rsid w:val="00EB1B79"/>
    <w:rsid w:val="00EB5536"/>
    <w:rsid w:val="00ED0A21"/>
    <w:rsid w:val="00ED0C86"/>
    <w:rsid w:val="00ED315C"/>
    <w:rsid w:val="00ED5483"/>
    <w:rsid w:val="00EE53F1"/>
    <w:rsid w:val="00EF19E6"/>
    <w:rsid w:val="00EF2936"/>
    <w:rsid w:val="00F13D3C"/>
    <w:rsid w:val="00F34D56"/>
    <w:rsid w:val="00F36F39"/>
    <w:rsid w:val="00F43AB3"/>
    <w:rsid w:val="00F62FB3"/>
    <w:rsid w:val="00F73962"/>
    <w:rsid w:val="00F7479C"/>
    <w:rsid w:val="00F75354"/>
    <w:rsid w:val="00F90E1C"/>
    <w:rsid w:val="00FA1EB1"/>
    <w:rsid w:val="00FC0227"/>
    <w:rsid w:val="00FD0F67"/>
    <w:rsid w:val="00FD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981FCDD8-5364-45B8-B05F-475EA846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BE"/>
  </w:style>
  <w:style w:type="paragraph" w:styleId="10">
    <w:name w:val="heading 1"/>
    <w:basedOn w:val="a"/>
    <w:next w:val="a"/>
    <w:link w:val="11"/>
    <w:qFormat/>
    <w:rsid w:val="00B503AA"/>
    <w:pPr>
      <w:keepNext/>
      <w:spacing w:line="360" w:lineRule="auto"/>
      <w:jc w:val="center"/>
      <w:outlineLvl w:val="0"/>
    </w:pPr>
    <w:rPr>
      <w:rFonts w:ascii="Tahoma" w:hAnsi="Tahoma"/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B503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50BE"/>
    <w:pPr>
      <w:tabs>
        <w:tab w:val="center" w:pos="4677"/>
        <w:tab w:val="right" w:pos="9355"/>
      </w:tabs>
    </w:pPr>
  </w:style>
  <w:style w:type="paragraph" w:customStyle="1" w:styleId="a5">
    <w:name w:val="Знак"/>
    <w:basedOn w:val="a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table" w:styleId="a7">
    <w:name w:val="Table Grid"/>
    <w:basedOn w:val="a1"/>
    <w:rsid w:val="00CC1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365BED"/>
    <w:rPr>
      <w:sz w:val="24"/>
      <w:szCs w:val="24"/>
    </w:rPr>
  </w:style>
  <w:style w:type="paragraph" w:styleId="a9">
    <w:name w:val="No Spacing"/>
    <w:uiPriority w:val="99"/>
    <w:qFormat/>
    <w:rsid w:val="006B5896"/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basedOn w:val="a0"/>
    <w:rsid w:val="007E26D5"/>
    <w:rPr>
      <w:rFonts w:cs="Times New Roman"/>
      <w:color w:val="0000FF"/>
      <w:u w:val="single"/>
    </w:rPr>
  </w:style>
  <w:style w:type="paragraph" w:styleId="ab">
    <w:name w:val="List Paragraph"/>
    <w:basedOn w:val="a"/>
    <w:link w:val="ac"/>
    <w:qFormat/>
    <w:rsid w:val="00B941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link w:val="ab"/>
    <w:uiPriority w:val="99"/>
    <w:locked/>
    <w:rsid w:val="00B941E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B941E4"/>
  </w:style>
  <w:style w:type="paragraph" w:styleId="ad">
    <w:name w:val="Balloon Text"/>
    <w:basedOn w:val="a"/>
    <w:link w:val="ae"/>
    <w:rsid w:val="00C70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7087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rsid w:val="0071382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1382B"/>
  </w:style>
  <w:style w:type="character" w:styleId="af1">
    <w:name w:val="FollowedHyperlink"/>
    <w:basedOn w:val="a0"/>
    <w:semiHidden/>
    <w:unhideWhenUsed/>
    <w:rsid w:val="00D20F16"/>
    <w:rPr>
      <w:color w:val="800080" w:themeColor="followedHyperlink"/>
      <w:u w:val="single"/>
    </w:rPr>
  </w:style>
  <w:style w:type="paragraph" w:styleId="af2">
    <w:name w:val="Title"/>
    <w:basedOn w:val="a"/>
    <w:link w:val="af3"/>
    <w:qFormat/>
    <w:rsid w:val="00612DFD"/>
    <w:pPr>
      <w:jc w:val="center"/>
    </w:pPr>
    <w:rPr>
      <w:sz w:val="28"/>
      <w:szCs w:val="24"/>
    </w:rPr>
  </w:style>
  <w:style w:type="character" w:customStyle="1" w:styleId="af3">
    <w:name w:val="Название Знак"/>
    <w:basedOn w:val="a0"/>
    <w:link w:val="af2"/>
    <w:rsid w:val="00612DFD"/>
    <w:rPr>
      <w:sz w:val="28"/>
      <w:szCs w:val="24"/>
    </w:rPr>
  </w:style>
  <w:style w:type="paragraph" w:customStyle="1" w:styleId="ConsPlusNormal">
    <w:name w:val="ConsPlusNormal"/>
    <w:link w:val="ConsPlusNormal0"/>
    <w:uiPriority w:val="99"/>
    <w:rsid w:val="00612DF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12D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1">
    <w:name w:val="Заголовок 1 Знак"/>
    <w:basedOn w:val="a0"/>
    <w:link w:val="10"/>
    <w:rsid w:val="00B503AA"/>
    <w:rPr>
      <w:rFonts w:ascii="Tahoma" w:hAnsi="Tahoma"/>
      <w:b/>
      <w:sz w:val="28"/>
    </w:rPr>
  </w:style>
  <w:style w:type="character" w:customStyle="1" w:styleId="20">
    <w:name w:val="Заголовок 2 Знак"/>
    <w:basedOn w:val="a0"/>
    <w:link w:val="2"/>
    <w:semiHidden/>
    <w:rsid w:val="00B503AA"/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af4">
    <w:name w:val="Body Text"/>
    <w:basedOn w:val="a"/>
    <w:link w:val="af5"/>
    <w:rsid w:val="00B503AA"/>
    <w:pPr>
      <w:jc w:val="both"/>
    </w:pPr>
    <w:rPr>
      <w:sz w:val="28"/>
      <w:szCs w:val="24"/>
    </w:rPr>
  </w:style>
  <w:style w:type="character" w:customStyle="1" w:styleId="af5">
    <w:name w:val="Основной текст Знак"/>
    <w:basedOn w:val="a0"/>
    <w:link w:val="af4"/>
    <w:rsid w:val="00B503AA"/>
    <w:rPr>
      <w:sz w:val="28"/>
      <w:szCs w:val="24"/>
    </w:rPr>
  </w:style>
  <w:style w:type="paragraph" w:customStyle="1" w:styleId="ConsPlusNonformat">
    <w:name w:val="ConsPlusNonformat"/>
    <w:uiPriority w:val="99"/>
    <w:rsid w:val="00B50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6">
    <w:name w:val="page number"/>
    <w:basedOn w:val="a0"/>
    <w:rsid w:val="00B503AA"/>
  </w:style>
  <w:style w:type="character" w:styleId="af7">
    <w:name w:val="Strong"/>
    <w:uiPriority w:val="22"/>
    <w:qFormat/>
    <w:rsid w:val="00B503AA"/>
    <w:rPr>
      <w:b/>
      <w:bCs/>
    </w:rPr>
  </w:style>
  <w:style w:type="paragraph" w:customStyle="1" w:styleId="consplusnormal00">
    <w:name w:val="consplusnormal0"/>
    <w:basedOn w:val="a"/>
    <w:rsid w:val="00B503AA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B503A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B503AA"/>
    <w:rPr>
      <w:rFonts w:ascii="Arial" w:hAnsi="Arial"/>
      <w:lang w:val="x-none" w:eastAsia="x-none"/>
    </w:rPr>
  </w:style>
  <w:style w:type="character" w:styleId="afa">
    <w:name w:val="footnote reference"/>
    <w:uiPriority w:val="99"/>
    <w:unhideWhenUsed/>
    <w:rsid w:val="00B503AA"/>
    <w:rPr>
      <w:rFonts w:cs="Times New Roman"/>
      <w:vertAlign w:val="superscript"/>
    </w:rPr>
  </w:style>
  <w:style w:type="character" w:styleId="afb">
    <w:name w:val="annotation reference"/>
    <w:rsid w:val="00B503AA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B503AA"/>
  </w:style>
  <w:style w:type="character" w:customStyle="1" w:styleId="afd">
    <w:name w:val="Текст примечания Знак"/>
    <w:basedOn w:val="a0"/>
    <w:link w:val="afc"/>
    <w:uiPriority w:val="99"/>
    <w:rsid w:val="00B503AA"/>
  </w:style>
  <w:style w:type="paragraph" w:styleId="afe">
    <w:name w:val="annotation subject"/>
    <w:basedOn w:val="afc"/>
    <w:next w:val="afc"/>
    <w:link w:val="aff"/>
    <w:rsid w:val="00B503AA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B503AA"/>
    <w:rPr>
      <w:b/>
      <w:bCs/>
      <w:lang w:val="x-none" w:eastAsia="x-none"/>
    </w:rPr>
  </w:style>
  <w:style w:type="paragraph" w:styleId="aff0">
    <w:name w:val="Plain Text"/>
    <w:basedOn w:val="a"/>
    <w:link w:val="aff1"/>
    <w:unhideWhenUsed/>
    <w:rsid w:val="00B503AA"/>
    <w:rPr>
      <w:rFonts w:ascii="Courier New" w:hAnsi="Courier New"/>
      <w:lang w:val="x-none" w:eastAsia="x-none"/>
    </w:rPr>
  </w:style>
  <w:style w:type="character" w:customStyle="1" w:styleId="aff1">
    <w:name w:val="Текст Знак"/>
    <w:basedOn w:val="a0"/>
    <w:link w:val="aff0"/>
    <w:rsid w:val="00B503AA"/>
    <w:rPr>
      <w:rFonts w:ascii="Courier New" w:hAnsi="Courier New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B503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503AA"/>
    <w:rPr>
      <w:rFonts w:ascii="Courier New" w:hAnsi="Courier New"/>
      <w:lang w:val="x-none" w:eastAsia="x-none"/>
    </w:rPr>
  </w:style>
  <w:style w:type="character" w:customStyle="1" w:styleId="s103">
    <w:name w:val="s_103"/>
    <w:rsid w:val="00B503AA"/>
    <w:rPr>
      <w:b/>
      <w:bCs/>
      <w:color w:val="000080"/>
    </w:rPr>
  </w:style>
  <w:style w:type="numbering" w:customStyle="1" w:styleId="1">
    <w:name w:val="Стиль1"/>
    <w:rsid w:val="00B503AA"/>
    <w:pPr>
      <w:numPr>
        <w:numId w:val="17"/>
      </w:numPr>
    </w:pPr>
  </w:style>
  <w:style w:type="numbering" w:customStyle="1" w:styleId="110">
    <w:name w:val="Стиль11"/>
    <w:rsid w:val="00B503AA"/>
  </w:style>
  <w:style w:type="numbering" w:customStyle="1" w:styleId="12">
    <w:name w:val="Стиль12"/>
    <w:rsid w:val="00B503AA"/>
  </w:style>
  <w:style w:type="numbering" w:customStyle="1" w:styleId="13">
    <w:name w:val="Стиль13"/>
    <w:rsid w:val="00B503AA"/>
    <w:pPr>
      <w:numPr>
        <w:numId w:val="15"/>
      </w:numPr>
    </w:pPr>
  </w:style>
  <w:style w:type="paragraph" w:customStyle="1" w:styleId="ConsPlusCell">
    <w:name w:val="ConsPlusCell"/>
    <w:uiPriority w:val="99"/>
    <w:rsid w:val="00B503A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aragraph">
    <w:name w:val="paragraph"/>
    <w:basedOn w:val="a"/>
    <w:rsid w:val="00B503A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B503AA"/>
  </w:style>
  <w:style w:type="character" w:customStyle="1" w:styleId="spellingerror">
    <w:name w:val="spellingerror"/>
    <w:rsid w:val="00B503AA"/>
  </w:style>
  <w:style w:type="character" w:customStyle="1" w:styleId="eop">
    <w:name w:val="eop"/>
    <w:rsid w:val="00B503AA"/>
  </w:style>
  <w:style w:type="paragraph" w:customStyle="1" w:styleId="14">
    <w:name w:val="Обычный1"/>
    <w:rsid w:val="005049D9"/>
    <w:rPr>
      <w:rFonts w:eastAsia="Batang"/>
      <w:noProof/>
      <w:color w:val="000000"/>
    </w:rPr>
  </w:style>
  <w:style w:type="paragraph" w:customStyle="1" w:styleId="21">
    <w:name w:val="Основной текст 21"/>
    <w:autoRedefine/>
    <w:rsid w:val="005049D9"/>
    <w:pPr>
      <w:ind w:hanging="49"/>
    </w:pPr>
    <w:rPr>
      <w:noProof/>
      <w:color w:val="000000"/>
    </w:rPr>
  </w:style>
  <w:style w:type="character" w:customStyle="1" w:styleId="ConsPlusNormal0">
    <w:name w:val="ConsPlusNormal Знак"/>
    <w:link w:val="ConsPlusNormal"/>
    <w:uiPriority w:val="99"/>
    <w:locked/>
    <w:rsid w:val="006E7F8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agolovo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50BAD4-4FD5-4D64-B3D2-C1B4D2D8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2298</Words>
  <Characters>13102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15370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2022-09-21T08:28:00Z</cp:lastPrinted>
  <dcterms:created xsi:type="dcterms:W3CDTF">2025-01-23T06:52:00Z</dcterms:created>
  <dcterms:modified xsi:type="dcterms:W3CDTF">2025-01-23T06:52:00Z</dcterms:modified>
</cp:coreProperties>
</file>